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52" w:rsidRDefault="003312DA">
      <w:pPr>
        <w:rPr>
          <w:lang w:val="hr-HR"/>
        </w:rPr>
      </w:pPr>
      <w:r>
        <w:rPr>
          <w:lang w:val="hr-HR"/>
        </w:rPr>
        <w:t>Obveznik: RKP 08282, MB 03031128, OSNOVNA ŠKOLA IVANSKA</w:t>
      </w:r>
    </w:p>
    <w:p w:rsidR="003312DA" w:rsidRDefault="003312DA">
      <w:pPr>
        <w:rPr>
          <w:lang w:val="hr-HR"/>
        </w:rPr>
      </w:pPr>
      <w:r>
        <w:rPr>
          <w:lang w:val="hr-HR"/>
        </w:rPr>
        <w:t>43231 Ivanska, Petra Preradovića 2</w:t>
      </w:r>
    </w:p>
    <w:p w:rsidR="003312DA" w:rsidRDefault="003312DA">
      <w:pPr>
        <w:rPr>
          <w:lang w:val="hr-HR"/>
        </w:rPr>
      </w:pPr>
      <w:r>
        <w:rPr>
          <w:lang w:val="hr-HR"/>
        </w:rPr>
        <w:t>Razina: 31, Razdjel:000, Djelatnost: Osnovno obrazovanje</w:t>
      </w:r>
    </w:p>
    <w:p w:rsidR="003312DA" w:rsidRDefault="003312DA">
      <w:pPr>
        <w:rPr>
          <w:lang w:val="hr-HR"/>
        </w:rPr>
      </w:pPr>
    </w:p>
    <w:p w:rsidR="003312DA" w:rsidRDefault="003312DA">
      <w:pPr>
        <w:rPr>
          <w:lang w:val="hr-HR"/>
        </w:rPr>
      </w:pPr>
    </w:p>
    <w:p w:rsidR="003312DA" w:rsidRPr="00A523E9" w:rsidRDefault="003312DA">
      <w:pPr>
        <w:rPr>
          <w:b/>
          <w:lang w:val="hr-HR"/>
        </w:rPr>
      </w:pPr>
      <w:r w:rsidRPr="00A523E9">
        <w:rPr>
          <w:b/>
          <w:lang w:val="hr-HR"/>
        </w:rPr>
        <w:t xml:space="preserve">                       BILJEŠKE</w:t>
      </w:r>
      <w:r w:rsidR="007458D0" w:rsidRPr="00A523E9">
        <w:rPr>
          <w:b/>
          <w:lang w:val="hr-HR"/>
        </w:rPr>
        <w:t xml:space="preserve"> UZ F</w:t>
      </w:r>
      <w:r w:rsidR="00CA542A" w:rsidRPr="00A523E9">
        <w:rPr>
          <w:b/>
          <w:lang w:val="hr-HR"/>
        </w:rPr>
        <w:t>INANCIJSKO IZVJEŠĆE ZA 1.-6.2020</w:t>
      </w:r>
      <w:r w:rsidR="007458D0" w:rsidRPr="00A523E9">
        <w:rPr>
          <w:b/>
          <w:lang w:val="hr-HR"/>
        </w:rPr>
        <w:t>. GODINE</w:t>
      </w:r>
    </w:p>
    <w:p w:rsidR="003312DA" w:rsidRDefault="003312DA">
      <w:pPr>
        <w:rPr>
          <w:lang w:val="hr-HR"/>
        </w:rPr>
      </w:pPr>
    </w:p>
    <w:p w:rsidR="003312DA" w:rsidRDefault="003312DA">
      <w:pPr>
        <w:rPr>
          <w:lang w:val="hr-HR"/>
        </w:rPr>
      </w:pPr>
      <w:r>
        <w:rPr>
          <w:lang w:val="hr-HR"/>
        </w:rPr>
        <w:t>Na osnovu Pravilnika o financijskom izvještavanju u proračunskom računovodstvu (NN 3/15,93/15,135/15,2/17,28/17 i 112/18</w:t>
      </w:r>
      <w:r w:rsidR="00242806">
        <w:rPr>
          <w:lang w:val="hr-HR"/>
        </w:rPr>
        <w:t xml:space="preserve"> i 126/19</w:t>
      </w:r>
      <w:r>
        <w:rPr>
          <w:lang w:val="hr-HR"/>
        </w:rPr>
        <w:t>) propisani su sadržaj i oblik financijskih izvještaja.</w:t>
      </w:r>
    </w:p>
    <w:p w:rsidR="003312DA" w:rsidRDefault="003312DA">
      <w:pPr>
        <w:rPr>
          <w:lang w:val="hr-HR"/>
        </w:rPr>
      </w:pPr>
    </w:p>
    <w:p w:rsidR="003312DA" w:rsidRDefault="003312DA">
      <w:pPr>
        <w:rPr>
          <w:lang w:val="hr-HR"/>
        </w:rPr>
      </w:pPr>
      <w:r>
        <w:rPr>
          <w:lang w:val="hr-HR"/>
        </w:rPr>
        <w:t>Bilješkama pojašnjavamo značajnija odstupanja od ostvarenja</w:t>
      </w:r>
      <w:r w:rsidR="007458D0">
        <w:rPr>
          <w:lang w:val="hr-HR"/>
        </w:rPr>
        <w:t xml:space="preserve"> u istom razdoblju  prethodne</w:t>
      </w:r>
      <w:r>
        <w:rPr>
          <w:lang w:val="hr-HR"/>
        </w:rPr>
        <w:t xml:space="preserve"> godin</w:t>
      </w:r>
      <w:r w:rsidR="007458D0">
        <w:rPr>
          <w:lang w:val="hr-HR"/>
        </w:rPr>
        <w:t>e</w:t>
      </w:r>
      <w:r w:rsidR="00E56557">
        <w:rPr>
          <w:lang w:val="hr-HR"/>
        </w:rPr>
        <w:t xml:space="preserve"> </w:t>
      </w:r>
      <w:r w:rsidR="002511E2">
        <w:rPr>
          <w:lang w:val="hr-HR"/>
        </w:rPr>
        <w:t>u izvještajnim obrascima, na propisanim AOP pozicijama.</w:t>
      </w:r>
    </w:p>
    <w:p w:rsidR="003312DA" w:rsidRDefault="003312DA">
      <w:pPr>
        <w:rPr>
          <w:lang w:val="hr-HR"/>
        </w:rPr>
      </w:pPr>
    </w:p>
    <w:p w:rsidR="003312DA" w:rsidRPr="00A523E9" w:rsidRDefault="003312DA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</w:t>
      </w:r>
      <w:r w:rsidRPr="00A523E9">
        <w:rPr>
          <w:b/>
          <w:lang w:val="hr-HR"/>
        </w:rPr>
        <w:t>Obrazac PR-RAS</w:t>
      </w:r>
      <w:r w:rsidR="00523532">
        <w:rPr>
          <w:b/>
          <w:lang w:val="hr-HR"/>
        </w:rPr>
        <w:t xml:space="preserve"> </w:t>
      </w:r>
    </w:p>
    <w:p w:rsidR="008E60F7" w:rsidRDefault="008E60F7">
      <w:pPr>
        <w:rPr>
          <w:lang w:val="hr-HR"/>
        </w:rPr>
      </w:pPr>
    </w:p>
    <w:p w:rsidR="00440265" w:rsidRDefault="007A42C8">
      <w:pPr>
        <w:rPr>
          <w:lang w:val="hr-HR"/>
        </w:rPr>
      </w:pPr>
      <w:r>
        <w:rPr>
          <w:lang w:val="hr-HR"/>
        </w:rPr>
        <w:t>AOP 068</w:t>
      </w:r>
      <w:r w:rsidR="00440265">
        <w:rPr>
          <w:lang w:val="hr-HR"/>
        </w:rPr>
        <w:t xml:space="preserve"> </w:t>
      </w:r>
      <w:r>
        <w:rPr>
          <w:lang w:val="hr-HR"/>
        </w:rPr>
        <w:t>Kapitalne pomoći temeljem prijenosa EU sredstava u iznosu od 719.007 se odnose na doznaku iz državnog proračuna za plaćanje privremene situacije izvođaču radova na energetskoj obnovi zgrade škole i sportske dvorane</w:t>
      </w:r>
      <w:r w:rsidR="00035E20">
        <w:rPr>
          <w:lang w:val="hr-HR"/>
        </w:rPr>
        <w:t>.</w:t>
      </w:r>
    </w:p>
    <w:p w:rsidR="00035E20" w:rsidRDefault="00035E20">
      <w:pPr>
        <w:rPr>
          <w:lang w:val="hr-HR"/>
        </w:rPr>
      </w:pPr>
    </w:p>
    <w:p w:rsidR="00BB5FDE" w:rsidRDefault="00BB5FDE">
      <w:pPr>
        <w:rPr>
          <w:lang w:val="hr-HR"/>
        </w:rPr>
      </w:pPr>
      <w:r>
        <w:rPr>
          <w:lang w:val="hr-HR"/>
        </w:rPr>
        <w:t>AOP 116 Ostali nespomenuti prihodi u iznosu od 48.491 kn su za 60,7% manji jer su na ovom računu evidentirane uplate za školski obrok, koji se</w:t>
      </w:r>
      <w:r w:rsidR="00805BCF">
        <w:rPr>
          <w:lang w:val="hr-HR"/>
        </w:rPr>
        <w:t xml:space="preserve"> nije koristio zbog neodržavanja</w:t>
      </w:r>
      <w:r>
        <w:rPr>
          <w:lang w:val="hr-HR"/>
        </w:rPr>
        <w:t xml:space="preserve"> nastave ili djelomičnog održavanja nastave u tijeku </w:t>
      </w:r>
      <w:r w:rsidR="00805BCF">
        <w:rPr>
          <w:lang w:val="hr-HR"/>
        </w:rPr>
        <w:t xml:space="preserve">3, </w:t>
      </w:r>
      <w:r>
        <w:rPr>
          <w:lang w:val="hr-HR"/>
        </w:rPr>
        <w:t xml:space="preserve">4, 5. </w:t>
      </w:r>
      <w:r w:rsidR="00805BCF">
        <w:rPr>
          <w:lang w:val="hr-HR"/>
        </w:rPr>
        <w:t>i</w:t>
      </w:r>
      <w:r>
        <w:rPr>
          <w:lang w:val="hr-HR"/>
        </w:rPr>
        <w:t xml:space="preserve"> 6. </w:t>
      </w:r>
      <w:r w:rsidR="00805BCF">
        <w:rPr>
          <w:lang w:val="hr-HR"/>
        </w:rPr>
        <w:t>m</w:t>
      </w:r>
      <w:r>
        <w:rPr>
          <w:lang w:val="hr-HR"/>
        </w:rPr>
        <w:t>jeseca</w:t>
      </w:r>
      <w:r w:rsidR="00805BCF">
        <w:rPr>
          <w:lang w:val="hr-HR"/>
        </w:rPr>
        <w:t xml:space="preserve"> 2020.</w:t>
      </w:r>
    </w:p>
    <w:p w:rsidR="006C58AE" w:rsidRDefault="006C58AE">
      <w:pPr>
        <w:rPr>
          <w:lang w:val="hr-HR"/>
        </w:rPr>
      </w:pPr>
    </w:p>
    <w:p w:rsidR="006C58AE" w:rsidRDefault="006C58AE">
      <w:pPr>
        <w:rPr>
          <w:lang w:val="hr-HR"/>
        </w:rPr>
      </w:pPr>
      <w:r>
        <w:rPr>
          <w:lang w:val="hr-HR"/>
        </w:rPr>
        <w:t>AOP 126 Prihodi od pruženih usluga u iznosu od 15.940 kn su za 55,4% manji</w:t>
      </w:r>
      <w:r w:rsidR="00A43A9E">
        <w:rPr>
          <w:lang w:val="hr-HR"/>
        </w:rPr>
        <w:t>,</w:t>
      </w:r>
      <w:r>
        <w:rPr>
          <w:lang w:val="hr-HR"/>
        </w:rPr>
        <w:t xml:space="preserve"> jer školski stanovi nisu u najmu zbog prenamjene zgrade i zbog nekorištenja zakupa sportske dvorane</w:t>
      </w:r>
      <w:r w:rsidR="00086656">
        <w:rPr>
          <w:lang w:val="hr-HR"/>
        </w:rPr>
        <w:t>,</w:t>
      </w:r>
    </w:p>
    <w:p w:rsidR="00086656" w:rsidRDefault="00086656">
      <w:pPr>
        <w:rPr>
          <w:lang w:val="hr-HR"/>
        </w:rPr>
      </w:pPr>
      <w:r>
        <w:rPr>
          <w:lang w:val="hr-HR"/>
        </w:rPr>
        <w:t>jer su u tijeku radovi na energetskoj obnovi.</w:t>
      </w:r>
    </w:p>
    <w:p w:rsidR="00D6031F" w:rsidRDefault="00D6031F">
      <w:pPr>
        <w:rPr>
          <w:lang w:val="hr-HR"/>
        </w:rPr>
      </w:pPr>
    </w:p>
    <w:p w:rsidR="00D6031F" w:rsidRDefault="00D6031F">
      <w:pPr>
        <w:rPr>
          <w:lang w:val="hr-HR"/>
        </w:rPr>
      </w:pPr>
      <w:r>
        <w:rPr>
          <w:lang w:val="hr-HR"/>
        </w:rPr>
        <w:t>AOP 155 Ostali rashodi za zaposlene</w:t>
      </w:r>
      <w:r w:rsidR="00C00DF8">
        <w:rPr>
          <w:lang w:val="hr-HR"/>
        </w:rPr>
        <w:t xml:space="preserve"> u iznosu od 82.764 kn su veći za 164,9% jer je regres za godišnji odmor u prošloj godini obračunan u 7. mjesecu i iznos regresa je povećan sa 1.250 kn na 1.500 kn.</w:t>
      </w:r>
    </w:p>
    <w:p w:rsidR="00A7729D" w:rsidRDefault="00A7729D">
      <w:pPr>
        <w:rPr>
          <w:lang w:val="hr-HR"/>
        </w:rPr>
      </w:pPr>
    </w:p>
    <w:p w:rsidR="00A7729D" w:rsidRDefault="00A7729D">
      <w:pPr>
        <w:rPr>
          <w:lang w:val="hr-HR"/>
        </w:rPr>
      </w:pPr>
      <w:r>
        <w:rPr>
          <w:lang w:val="hr-HR"/>
        </w:rPr>
        <w:t>AOP 162 Službena putovanja u  ovom razdoblju nisu ostvarena zbog dugotrajnog prekida nastave i otkazivanja skupova zbog mjera zaštite od zaraze korona virusom.</w:t>
      </w:r>
    </w:p>
    <w:p w:rsidR="006C58AE" w:rsidRDefault="006C58AE">
      <w:pPr>
        <w:rPr>
          <w:lang w:val="hr-HR"/>
        </w:rPr>
      </w:pPr>
    </w:p>
    <w:p w:rsidR="00EB72AC" w:rsidRDefault="00EB72AC">
      <w:pPr>
        <w:rPr>
          <w:lang w:val="hr-HR"/>
        </w:rPr>
      </w:pPr>
      <w:r>
        <w:rPr>
          <w:lang w:val="hr-HR"/>
        </w:rPr>
        <w:t>AOP 160 Materijalni rashodi – redovno poslovanje Škole u iznosu od 338.630 kn su smanjeni za 39,6% jer od   ožujka nije bilo kontinuirane nastave</w:t>
      </w:r>
      <w:r w:rsidR="002F3A5B">
        <w:rPr>
          <w:lang w:val="hr-HR"/>
        </w:rPr>
        <w:t>,  te su zbog toga smanjene potrebe za materijalnim rashodima i energijom.</w:t>
      </w:r>
    </w:p>
    <w:p w:rsidR="002F3A5B" w:rsidRDefault="002F3A5B">
      <w:pPr>
        <w:rPr>
          <w:lang w:val="hr-HR"/>
        </w:rPr>
      </w:pPr>
    </w:p>
    <w:p w:rsidR="002F3A5B" w:rsidRDefault="002F3A5B">
      <w:pPr>
        <w:rPr>
          <w:lang w:val="hr-HR"/>
        </w:rPr>
      </w:pPr>
      <w:r>
        <w:rPr>
          <w:lang w:val="hr-HR"/>
        </w:rPr>
        <w:t xml:space="preserve">AOP 202 Kamate za </w:t>
      </w:r>
      <w:r w:rsidR="00A87E60">
        <w:rPr>
          <w:lang w:val="hr-HR"/>
        </w:rPr>
        <w:t>primljene kredite i zajmove od kreditnih i ostalih institucija izvan javnog sektora u iznosu od   63 kn su za 96,6% manje jer smo u ovom razdoblju samo u lipnju ušli u prekoračenje na ŽR. Razlog prekoračenja je plaćanje izvođaču radova na energetskoj obnovi zgrada škole i dvorane.</w:t>
      </w:r>
    </w:p>
    <w:p w:rsidR="00847ED0" w:rsidRDefault="00847ED0">
      <w:pPr>
        <w:rPr>
          <w:lang w:val="hr-HR"/>
        </w:rPr>
      </w:pPr>
    </w:p>
    <w:p w:rsidR="00847ED0" w:rsidRDefault="00847ED0">
      <w:pPr>
        <w:rPr>
          <w:lang w:val="hr-HR"/>
        </w:rPr>
      </w:pPr>
      <w:r>
        <w:rPr>
          <w:lang w:val="hr-HR"/>
        </w:rPr>
        <w:t xml:space="preserve">AOP 354 Rashodi za nabavu proizvedene dugotrajne imovine u iznosu od 29.594 kn   su za 102,6% veći </w:t>
      </w:r>
      <w:r w:rsidR="007742CC">
        <w:rPr>
          <w:lang w:val="hr-HR"/>
        </w:rPr>
        <w:t xml:space="preserve">jer su kupljena 3 računala za potrebe uredskog poslovanja te oprema za nastavu vezana za </w:t>
      </w:r>
      <w:proofErr w:type="spellStart"/>
      <w:r w:rsidR="007742CC">
        <w:rPr>
          <w:lang w:val="hr-HR"/>
        </w:rPr>
        <w:t>kurikularnu</w:t>
      </w:r>
      <w:proofErr w:type="spellEnd"/>
      <w:r w:rsidR="007742CC">
        <w:rPr>
          <w:lang w:val="hr-HR"/>
        </w:rPr>
        <w:t xml:space="preserve"> reformu.</w:t>
      </w:r>
    </w:p>
    <w:p w:rsidR="00223D85" w:rsidRDefault="00223D85">
      <w:pPr>
        <w:rPr>
          <w:lang w:val="hr-HR"/>
        </w:rPr>
      </w:pPr>
    </w:p>
    <w:p w:rsidR="007742CC" w:rsidRDefault="007F6E00">
      <w:pPr>
        <w:rPr>
          <w:lang w:val="hr-HR"/>
        </w:rPr>
      </w:pPr>
      <w:r>
        <w:rPr>
          <w:lang w:val="hr-HR"/>
        </w:rPr>
        <w:t>AOP 394 Dodatna ulaganja na građevinskim objektima u iznosu od 831.901 kn se odnose na plaćanje privremenih situacija za radove na energetskoj obnovi zgrade škole i dvorane.</w:t>
      </w:r>
    </w:p>
    <w:p w:rsidR="007F6E00" w:rsidRDefault="007F6E00">
      <w:pPr>
        <w:rPr>
          <w:lang w:val="hr-HR"/>
        </w:rPr>
      </w:pPr>
    </w:p>
    <w:p w:rsidR="007F6E00" w:rsidRDefault="005E0C7D">
      <w:pPr>
        <w:rPr>
          <w:lang w:val="hr-HR"/>
        </w:rPr>
      </w:pPr>
      <w:r>
        <w:rPr>
          <w:lang w:val="hr-HR"/>
        </w:rPr>
        <w:t>AOP 636 Manjak prihoda i primitaka za pokriće u slijedećem razdoblju u iznosu od 121.330 kn je za 314,7% veći    zbog plaćenih privremenih situacij</w:t>
      </w:r>
      <w:r w:rsidR="00976B6C">
        <w:rPr>
          <w:lang w:val="hr-HR"/>
        </w:rPr>
        <w:t>a izvođaču radova na energetsko</w:t>
      </w:r>
      <w:r>
        <w:rPr>
          <w:lang w:val="hr-HR"/>
        </w:rPr>
        <w:t>j obnovi zgrade škole i dvorane</w:t>
      </w:r>
      <w:r w:rsidR="00976B6C">
        <w:rPr>
          <w:lang w:val="hr-HR"/>
        </w:rPr>
        <w:t>. Prihodi za tu namjenu su manji od rashoda, a računi su plaćeni iz odobrenog prekoračenja na ŽR škole.</w:t>
      </w:r>
    </w:p>
    <w:p w:rsidR="0022521E" w:rsidRDefault="0022521E">
      <w:pPr>
        <w:rPr>
          <w:lang w:val="hr-HR"/>
        </w:rPr>
      </w:pPr>
    </w:p>
    <w:p w:rsidR="00A87E60" w:rsidRDefault="0022521E">
      <w:pPr>
        <w:rPr>
          <w:lang w:val="hr-HR"/>
        </w:rPr>
      </w:pPr>
      <w:r>
        <w:rPr>
          <w:lang w:val="hr-HR"/>
        </w:rPr>
        <w:t>AOP 639  Ukupni  priljevi na novčane račune i blagajne u iznosu od 1.44.522 kn su za 135,1% veći, jer je na ŽR škole uplaćen iznos od 719.005 kn iz državnog proračuna za potrebe plaćanja radova na energetskoj obnovi škole i dvorane.</w:t>
      </w:r>
    </w:p>
    <w:p w:rsidR="0022521E" w:rsidRDefault="0022521E">
      <w:pPr>
        <w:rPr>
          <w:lang w:val="hr-HR"/>
        </w:rPr>
      </w:pPr>
    </w:p>
    <w:p w:rsidR="0022521E" w:rsidRDefault="0022521E">
      <w:pPr>
        <w:rPr>
          <w:lang w:val="hr-HR"/>
        </w:rPr>
      </w:pPr>
      <w:r>
        <w:rPr>
          <w:lang w:val="hr-HR"/>
        </w:rPr>
        <w:t xml:space="preserve">AOP 640 Ukupni odljevi s novčanih računa i blagajne u iznosu od 1.448.533 </w:t>
      </w:r>
      <w:r w:rsidR="002D7865">
        <w:rPr>
          <w:lang w:val="hr-HR"/>
        </w:rPr>
        <w:t>su veći za 145,6%, jer su sa ŽR škole plaćene 1. i 2. Privremena situacija vezana za radove na energetskoj obnovi škole i dvorane.</w:t>
      </w:r>
    </w:p>
    <w:p w:rsidR="000B3901" w:rsidRDefault="000B3901">
      <w:pPr>
        <w:rPr>
          <w:lang w:val="hr-HR"/>
        </w:rPr>
      </w:pPr>
    </w:p>
    <w:p w:rsidR="00652B3B" w:rsidRDefault="00652B3B">
      <w:pPr>
        <w:rPr>
          <w:lang w:val="hr-HR"/>
        </w:rPr>
      </w:pPr>
    </w:p>
    <w:p w:rsidR="00652B3B" w:rsidRDefault="00652B3B">
      <w:pPr>
        <w:rPr>
          <w:lang w:val="hr-HR"/>
        </w:rPr>
      </w:pPr>
    </w:p>
    <w:p w:rsidR="00652B3B" w:rsidRPr="00223D85" w:rsidRDefault="00652B3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</w:t>
      </w:r>
      <w:r w:rsidRPr="00223D85">
        <w:rPr>
          <w:b/>
          <w:lang w:val="hr-HR"/>
        </w:rPr>
        <w:t>Obrazac OBVEZE</w:t>
      </w:r>
      <w:r w:rsidR="0079190C">
        <w:rPr>
          <w:b/>
          <w:lang w:val="hr-HR"/>
        </w:rPr>
        <w:t xml:space="preserve"> </w:t>
      </w:r>
      <w:r w:rsidR="00D33078">
        <w:rPr>
          <w:b/>
          <w:lang w:val="hr-HR"/>
        </w:rPr>
        <w:t xml:space="preserve">  </w:t>
      </w:r>
    </w:p>
    <w:p w:rsidR="00652B3B" w:rsidRPr="00223D85" w:rsidRDefault="00652B3B">
      <w:pPr>
        <w:rPr>
          <w:b/>
          <w:lang w:val="hr-HR"/>
        </w:rPr>
      </w:pPr>
    </w:p>
    <w:p w:rsidR="00652B3B" w:rsidRDefault="00652B3B">
      <w:pPr>
        <w:rPr>
          <w:lang w:val="hr-HR"/>
        </w:rPr>
      </w:pPr>
    </w:p>
    <w:p w:rsidR="00373DC1" w:rsidRDefault="00652B3B" w:rsidP="00B7306E">
      <w:pPr>
        <w:rPr>
          <w:lang w:val="hr-HR"/>
        </w:rPr>
      </w:pPr>
      <w:r>
        <w:rPr>
          <w:lang w:val="hr-HR"/>
        </w:rPr>
        <w:t xml:space="preserve">AOP 092 Obveze za rashode poslovanja </w:t>
      </w:r>
      <w:r w:rsidR="00012C72">
        <w:rPr>
          <w:lang w:val="hr-HR"/>
        </w:rPr>
        <w:t>– nedospjele, u iznosu od 467.066</w:t>
      </w:r>
      <w:r>
        <w:rPr>
          <w:lang w:val="hr-HR"/>
        </w:rPr>
        <w:t xml:space="preserve"> kn se odnose na redovite materijalne troškove i plaću za lipanj sa  dospijećem plaćanja u srpnju</w:t>
      </w:r>
      <w:r w:rsidR="00B7306E">
        <w:rPr>
          <w:lang w:val="hr-HR"/>
        </w:rPr>
        <w:t>.</w:t>
      </w:r>
    </w:p>
    <w:p w:rsidR="00C16AE3" w:rsidRDefault="00C16AE3" w:rsidP="00B7306E">
      <w:pPr>
        <w:rPr>
          <w:lang w:val="hr-HR"/>
        </w:rPr>
      </w:pPr>
    </w:p>
    <w:p w:rsidR="00C16AE3" w:rsidRDefault="00C16AE3" w:rsidP="00B7306E">
      <w:pPr>
        <w:rPr>
          <w:lang w:val="hr-HR"/>
        </w:rPr>
      </w:pPr>
      <w:r>
        <w:rPr>
          <w:lang w:val="hr-HR"/>
        </w:rPr>
        <w:t>AOP 094 Obveze za financijsku imovinu – nedospjele, u iznosu od 118.679 kn se odnose na iznos iskorištenog odobrenog prekoračenja na ŽR škole na dan 30.6.2020. godine.</w:t>
      </w:r>
    </w:p>
    <w:p w:rsidR="00C16AE3" w:rsidRDefault="00C16AE3" w:rsidP="00B7306E">
      <w:pPr>
        <w:rPr>
          <w:lang w:val="hr-HR"/>
        </w:rPr>
      </w:pPr>
      <w:r>
        <w:rPr>
          <w:lang w:val="hr-HR"/>
        </w:rPr>
        <w:t>Obveza je nedospjela jer po Ugovoru sa Privrednom bankom Zagreb dopušteno prekoračenje traje</w:t>
      </w:r>
      <w:r w:rsidR="000646D7">
        <w:rPr>
          <w:lang w:val="hr-HR"/>
        </w:rPr>
        <w:t xml:space="preserve"> od 20. 5. 2020.</w:t>
      </w:r>
      <w:r>
        <w:rPr>
          <w:lang w:val="hr-HR"/>
        </w:rPr>
        <w:t xml:space="preserve"> do 30. 4. 2021. godine.</w:t>
      </w:r>
    </w:p>
    <w:p w:rsidR="00373DC1" w:rsidRDefault="00373DC1" w:rsidP="00C64ED4">
      <w:pPr>
        <w:tabs>
          <w:tab w:val="left" w:pos="3450"/>
        </w:tabs>
        <w:rPr>
          <w:lang w:val="hr-HR"/>
        </w:rPr>
      </w:pPr>
      <w:r>
        <w:rPr>
          <w:lang w:val="hr-HR"/>
        </w:rPr>
        <w:t xml:space="preserve">                                                      </w:t>
      </w:r>
    </w:p>
    <w:p w:rsidR="00373DC1" w:rsidRDefault="00373DC1" w:rsidP="000C39ED">
      <w:pPr>
        <w:tabs>
          <w:tab w:val="left" w:pos="3450"/>
        </w:tabs>
        <w:rPr>
          <w:lang w:val="hr-HR"/>
        </w:rPr>
      </w:pPr>
    </w:p>
    <w:p w:rsidR="003D74EF" w:rsidRDefault="00373DC1" w:rsidP="00B7306E">
      <w:pPr>
        <w:tabs>
          <w:tab w:val="left" w:pos="3450"/>
        </w:tabs>
        <w:rPr>
          <w:lang w:val="hr-HR"/>
        </w:rPr>
      </w:pPr>
      <w:r>
        <w:rPr>
          <w:lang w:val="hr-HR"/>
        </w:rPr>
        <w:tab/>
      </w:r>
    </w:p>
    <w:p w:rsidR="003D74EF" w:rsidRDefault="003D74EF" w:rsidP="00373DC1">
      <w:pPr>
        <w:tabs>
          <w:tab w:val="left" w:pos="3450"/>
        </w:tabs>
        <w:rPr>
          <w:lang w:val="hr-HR"/>
        </w:rPr>
      </w:pPr>
    </w:p>
    <w:p w:rsidR="003D74EF" w:rsidRDefault="003D74EF" w:rsidP="00373DC1">
      <w:pPr>
        <w:tabs>
          <w:tab w:val="left" w:pos="3450"/>
        </w:tabs>
        <w:rPr>
          <w:lang w:val="hr-HR"/>
        </w:rPr>
      </w:pPr>
      <w:r>
        <w:rPr>
          <w:lang w:val="hr-HR"/>
        </w:rPr>
        <w:t>Kontakt osoba: Snežana Keserin, računovotkinja, telefon 043227562</w:t>
      </w:r>
    </w:p>
    <w:p w:rsidR="003D74EF" w:rsidRDefault="003D74EF" w:rsidP="00373DC1">
      <w:pPr>
        <w:tabs>
          <w:tab w:val="left" w:pos="3450"/>
        </w:tabs>
        <w:rPr>
          <w:lang w:val="hr-HR"/>
        </w:rPr>
      </w:pPr>
      <w:r>
        <w:rPr>
          <w:lang w:val="hr-HR"/>
        </w:rPr>
        <w:t>Odgovorna osoba:</w:t>
      </w:r>
      <w:r w:rsidR="00FB519D">
        <w:rPr>
          <w:lang w:val="hr-HR"/>
        </w:rPr>
        <w:t xml:space="preserve"> Đuričić-Kocijan Sunčica</w:t>
      </w:r>
      <w:r>
        <w:rPr>
          <w:lang w:val="hr-HR"/>
        </w:rPr>
        <w:t>, ravnateljica</w:t>
      </w:r>
    </w:p>
    <w:p w:rsidR="003D74EF" w:rsidRDefault="003D74EF" w:rsidP="00373DC1">
      <w:pPr>
        <w:tabs>
          <w:tab w:val="left" w:pos="3450"/>
        </w:tabs>
        <w:rPr>
          <w:lang w:val="hr-HR"/>
        </w:rPr>
      </w:pPr>
    </w:p>
    <w:p w:rsidR="002D0785" w:rsidRDefault="003D74EF" w:rsidP="00373DC1">
      <w:pPr>
        <w:tabs>
          <w:tab w:val="left" w:pos="3450"/>
        </w:tabs>
        <w:rPr>
          <w:lang w:val="hr-HR"/>
        </w:rPr>
      </w:pPr>
      <w:r>
        <w:rPr>
          <w:lang w:val="hr-HR"/>
        </w:rPr>
        <w:t xml:space="preserve"> </w:t>
      </w:r>
      <w:r w:rsidR="00D2078E">
        <w:rPr>
          <w:lang w:val="hr-HR"/>
        </w:rPr>
        <w:t xml:space="preserve">U </w:t>
      </w:r>
      <w:proofErr w:type="spellStart"/>
      <w:r w:rsidR="00D2078E">
        <w:rPr>
          <w:lang w:val="hr-HR"/>
        </w:rPr>
        <w:t>Ivanskoj</w:t>
      </w:r>
      <w:proofErr w:type="spellEnd"/>
      <w:r w:rsidR="00D2078E">
        <w:rPr>
          <w:lang w:val="hr-HR"/>
        </w:rPr>
        <w:t>, 10.7. 2020.</w:t>
      </w:r>
    </w:p>
    <w:p w:rsidR="00373DC1" w:rsidRDefault="00373DC1" w:rsidP="000C39ED">
      <w:pPr>
        <w:tabs>
          <w:tab w:val="left" w:pos="3450"/>
        </w:tabs>
        <w:rPr>
          <w:lang w:val="hr-HR"/>
        </w:rPr>
      </w:pPr>
    </w:p>
    <w:p w:rsidR="00373DC1" w:rsidRDefault="00373DC1" w:rsidP="003D74EF">
      <w:pPr>
        <w:tabs>
          <w:tab w:val="left" w:pos="5715"/>
        </w:tabs>
        <w:rPr>
          <w:lang w:val="hr-HR"/>
        </w:rPr>
      </w:pPr>
      <w:r>
        <w:rPr>
          <w:lang w:val="hr-HR"/>
        </w:rPr>
        <w:t xml:space="preserve">                                       </w:t>
      </w:r>
      <w:r w:rsidR="003D74EF">
        <w:rPr>
          <w:lang w:val="hr-HR"/>
        </w:rPr>
        <w:t xml:space="preserve">                                                      </w:t>
      </w:r>
      <w:proofErr w:type="spellStart"/>
      <w:r w:rsidR="003D74EF">
        <w:rPr>
          <w:lang w:val="hr-HR"/>
        </w:rPr>
        <w:t>M.P</w:t>
      </w:r>
      <w:proofErr w:type="spellEnd"/>
      <w:r w:rsidR="003D74EF">
        <w:rPr>
          <w:lang w:val="hr-HR"/>
        </w:rPr>
        <w:t xml:space="preserve">. i </w:t>
      </w:r>
      <w:r w:rsidR="007E0C5F">
        <w:rPr>
          <w:lang w:val="hr-HR"/>
        </w:rPr>
        <w:t>potpis odg</w:t>
      </w:r>
      <w:r w:rsidR="003D74EF">
        <w:rPr>
          <w:lang w:val="hr-HR"/>
        </w:rPr>
        <w:t>ovorne osobe:</w:t>
      </w:r>
    </w:p>
    <w:p w:rsidR="003D74EF" w:rsidRDefault="003D74EF" w:rsidP="003D74EF">
      <w:pPr>
        <w:tabs>
          <w:tab w:val="left" w:pos="5715"/>
        </w:tabs>
        <w:rPr>
          <w:lang w:val="hr-HR"/>
        </w:rPr>
      </w:pPr>
    </w:p>
    <w:p w:rsidR="003D74EF" w:rsidRPr="000C39ED" w:rsidRDefault="003D74EF" w:rsidP="003D74EF">
      <w:pPr>
        <w:tabs>
          <w:tab w:val="left" w:pos="5070"/>
        </w:tabs>
        <w:rPr>
          <w:lang w:val="hr-HR"/>
        </w:rPr>
      </w:pPr>
      <w:r>
        <w:rPr>
          <w:lang w:val="hr-HR"/>
        </w:rPr>
        <w:tab/>
        <w:t>__________________________</w:t>
      </w:r>
    </w:p>
    <w:sectPr w:rsidR="003D74EF" w:rsidRPr="000C39ED" w:rsidSect="002E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2DA"/>
    <w:rsid w:val="00012C72"/>
    <w:rsid w:val="00035E20"/>
    <w:rsid w:val="000646D7"/>
    <w:rsid w:val="000721B9"/>
    <w:rsid w:val="00086656"/>
    <w:rsid w:val="00087F72"/>
    <w:rsid w:val="000B3901"/>
    <w:rsid w:val="000C39ED"/>
    <w:rsid w:val="00126C4E"/>
    <w:rsid w:val="00182A54"/>
    <w:rsid w:val="00223D85"/>
    <w:rsid w:val="0022521E"/>
    <w:rsid w:val="00242806"/>
    <w:rsid w:val="002511E2"/>
    <w:rsid w:val="00265DB3"/>
    <w:rsid w:val="002A32B8"/>
    <w:rsid w:val="002B39A2"/>
    <w:rsid w:val="002D0785"/>
    <w:rsid w:val="002D70C4"/>
    <w:rsid w:val="002D7865"/>
    <w:rsid w:val="002E7452"/>
    <w:rsid w:val="002F3A5B"/>
    <w:rsid w:val="003312DA"/>
    <w:rsid w:val="00341CD7"/>
    <w:rsid w:val="00347442"/>
    <w:rsid w:val="00373DC1"/>
    <w:rsid w:val="003D74EF"/>
    <w:rsid w:val="003E08FB"/>
    <w:rsid w:val="003E296A"/>
    <w:rsid w:val="003E6B3A"/>
    <w:rsid w:val="00401D9A"/>
    <w:rsid w:val="00440265"/>
    <w:rsid w:val="00522242"/>
    <w:rsid w:val="00523532"/>
    <w:rsid w:val="0056034A"/>
    <w:rsid w:val="005A1A0F"/>
    <w:rsid w:val="005D0F59"/>
    <w:rsid w:val="005E0C7D"/>
    <w:rsid w:val="005E278F"/>
    <w:rsid w:val="00614DD0"/>
    <w:rsid w:val="00642DC7"/>
    <w:rsid w:val="0064319E"/>
    <w:rsid w:val="00652B3B"/>
    <w:rsid w:val="006C58AE"/>
    <w:rsid w:val="007458D0"/>
    <w:rsid w:val="007742CC"/>
    <w:rsid w:val="0079190C"/>
    <w:rsid w:val="007A1D7B"/>
    <w:rsid w:val="007A42C8"/>
    <w:rsid w:val="007E0C5F"/>
    <w:rsid w:val="007F6E00"/>
    <w:rsid w:val="00805BCF"/>
    <w:rsid w:val="00847ED0"/>
    <w:rsid w:val="0087444C"/>
    <w:rsid w:val="008C7E9D"/>
    <w:rsid w:val="008E60F7"/>
    <w:rsid w:val="00936E7F"/>
    <w:rsid w:val="00976B6C"/>
    <w:rsid w:val="009901C8"/>
    <w:rsid w:val="009A09DC"/>
    <w:rsid w:val="00A260F9"/>
    <w:rsid w:val="00A35072"/>
    <w:rsid w:val="00A43A9E"/>
    <w:rsid w:val="00A523E9"/>
    <w:rsid w:val="00A66C6F"/>
    <w:rsid w:val="00A7729D"/>
    <w:rsid w:val="00A77710"/>
    <w:rsid w:val="00A87E60"/>
    <w:rsid w:val="00A936E5"/>
    <w:rsid w:val="00B46612"/>
    <w:rsid w:val="00B4671B"/>
    <w:rsid w:val="00B55FFA"/>
    <w:rsid w:val="00B61DDC"/>
    <w:rsid w:val="00B7306E"/>
    <w:rsid w:val="00B820D1"/>
    <w:rsid w:val="00BB5FDE"/>
    <w:rsid w:val="00BC016D"/>
    <w:rsid w:val="00BD65C3"/>
    <w:rsid w:val="00BF5424"/>
    <w:rsid w:val="00C00DF8"/>
    <w:rsid w:val="00C16AE3"/>
    <w:rsid w:val="00C31806"/>
    <w:rsid w:val="00C64ED4"/>
    <w:rsid w:val="00CA542A"/>
    <w:rsid w:val="00CD0E54"/>
    <w:rsid w:val="00CD5EDC"/>
    <w:rsid w:val="00D04D6E"/>
    <w:rsid w:val="00D2078E"/>
    <w:rsid w:val="00D33078"/>
    <w:rsid w:val="00D42E4E"/>
    <w:rsid w:val="00D6031F"/>
    <w:rsid w:val="00E56557"/>
    <w:rsid w:val="00EB3360"/>
    <w:rsid w:val="00EB72AC"/>
    <w:rsid w:val="00F24176"/>
    <w:rsid w:val="00F93C1F"/>
    <w:rsid w:val="00FB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1B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467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467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467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4671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4671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4671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4671B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4671B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4671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467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467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467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4671B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4671B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4671B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4671B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4671B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4671B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qFormat/>
    <w:rsid w:val="00B467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467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467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B4671B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4671B"/>
    <w:rPr>
      <w:b/>
      <w:bCs/>
    </w:rPr>
  </w:style>
  <w:style w:type="character" w:styleId="Istaknuto">
    <w:name w:val="Emphasis"/>
    <w:basedOn w:val="Zadanifontodlomka"/>
    <w:uiPriority w:val="20"/>
    <w:qFormat/>
    <w:rsid w:val="00B4671B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B4671B"/>
    <w:rPr>
      <w:szCs w:val="32"/>
    </w:rPr>
  </w:style>
  <w:style w:type="paragraph" w:styleId="Odlomakpopisa">
    <w:name w:val="List Paragraph"/>
    <w:basedOn w:val="Normal"/>
    <w:uiPriority w:val="34"/>
    <w:qFormat/>
    <w:rsid w:val="00B4671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4671B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4671B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4671B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4671B"/>
    <w:rPr>
      <w:b/>
      <w:i/>
      <w:sz w:val="24"/>
    </w:rPr>
  </w:style>
  <w:style w:type="character" w:styleId="Neupadljivoisticanje">
    <w:name w:val="Subtle Emphasis"/>
    <w:uiPriority w:val="19"/>
    <w:qFormat/>
    <w:rsid w:val="00B4671B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4671B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4671B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4671B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4671B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467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91</cp:revision>
  <cp:lastPrinted>2020-07-14T09:25:00Z</cp:lastPrinted>
  <dcterms:created xsi:type="dcterms:W3CDTF">2019-01-30T18:39:00Z</dcterms:created>
  <dcterms:modified xsi:type="dcterms:W3CDTF">2020-07-14T09:39:00Z</dcterms:modified>
</cp:coreProperties>
</file>