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27" w:rsidRDefault="00C56F27" w:rsidP="0018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52" w:rsidRPr="00A174A2" w:rsidRDefault="004D0C82" w:rsidP="00187B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4A2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A63C0F" w:rsidRPr="00A174A2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A174A2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A174A2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Pr="00A174A2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A174A2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A174A2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A17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7F1CE9" w:rsidRPr="00A174A2">
        <w:rPr>
          <w:rFonts w:ascii="Times New Roman" w:hAnsi="Times New Roman" w:cs="Times New Roman"/>
          <w:sz w:val="24"/>
          <w:szCs w:val="24"/>
        </w:rPr>
        <w:t xml:space="preserve">) i </w:t>
      </w:r>
      <w:r w:rsidR="00A174A2" w:rsidRPr="00A174A2">
        <w:rPr>
          <w:rFonts w:ascii="Times New Roman" w:hAnsi="Times New Roman" w:cs="Times New Roman"/>
          <w:sz w:val="24"/>
          <w:szCs w:val="24"/>
        </w:rPr>
        <w:t>članka 224.</w:t>
      </w:r>
      <w:r w:rsidR="007F1CE9" w:rsidRPr="00A174A2">
        <w:rPr>
          <w:rFonts w:ascii="Times New Roman" w:hAnsi="Times New Roman" w:cs="Times New Roman"/>
          <w:sz w:val="24"/>
          <w:szCs w:val="24"/>
        </w:rPr>
        <w:t xml:space="preserve"> Statuta Osnovne škole</w:t>
      </w:r>
      <w:r w:rsidR="00A174A2" w:rsidRPr="00A174A2">
        <w:rPr>
          <w:rFonts w:ascii="Times New Roman" w:hAnsi="Times New Roman" w:cs="Times New Roman"/>
          <w:sz w:val="24"/>
          <w:szCs w:val="24"/>
        </w:rPr>
        <w:t xml:space="preserve"> Ivanska</w:t>
      </w:r>
      <w:r w:rsidR="00A63C0F" w:rsidRPr="00A174A2">
        <w:rPr>
          <w:rFonts w:ascii="Times New Roman" w:hAnsi="Times New Roman" w:cs="Times New Roman"/>
          <w:sz w:val="24"/>
          <w:szCs w:val="24"/>
        </w:rPr>
        <w:t>,</w:t>
      </w:r>
      <w:r w:rsidRPr="00A174A2">
        <w:rPr>
          <w:rFonts w:ascii="Times New Roman" w:hAnsi="Times New Roman" w:cs="Times New Roman"/>
          <w:sz w:val="24"/>
          <w:szCs w:val="24"/>
        </w:rPr>
        <w:t xml:space="preserve"> Školski odbor Osnovne</w:t>
      </w:r>
      <w:r w:rsidR="00A174A2" w:rsidRPr="00A174A2">
        <w:rPr>
          <w:rFonts w:ascii="Times New Roman" w:hAnsi="Times New Roman" w:cs="Times New Roman"/>
          <w:sz w:val="24"/>
          <w:szCs w:val="24"/>
        </w:rPr>
        <w:t xml:space="preserve"> škole Ivanska</w:t>
      </w:r>
      <w:r w:rsidRPr="00A174A2">
        <w:rPr>
          <w:rFonts w:ascii="Times New Roman" w:hAnsi="Times New Roman" w:cs="Times New Roman"/>
          <w:sz w:val="24"/>
          <w:szCs w:val="24"/>
        </w:rPr>
        <w:t>,</w:t>
      </w:r>
      <w:r w:rsidR="000E4816"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Pr="00A174A2">
        <w:rPr>
          <w:rFonts w:ascii="Times New Roman" w:hAnsi="Times New Roman" w:cs="Times New Roman"/>
          <w:sz w:val="24"/>
          <w:szCs w:val="24"/>
        </w:rPr>
        <w:t xml:space="preserve">na </w:t>
      </w:r>
      <w:r w:rsidR="00A63C0F" w:rsidRPr="00A174A2">
        <w:rPr>
          <w:rFonts w:ascii="Times New Roman" w:hAnsi="Times New Roman" w:cs="Times New Roman"/>
          <w:sz w:val="24"/>
          <w:szCs w:val="24"/>
        </w:rPr>
        <w:t xml:space="preserve"> s</w:t>
      </w:r>
      <w:r w:rsidR="001531B2">
        <w:rPr>
          <w:rFonts w:ascii="Times New Roman" w:hAnsi="Times New Roman" w:cs="Times New Roman"/>
          <w:sz w:val="24"/>
          <w:szCs w:val="24"/>
        </w:rPr>
        <w:t>jednici održanoj 18.03.</w:t>
      </w:r>
      <w:r w:rsidR="00A174A2" w:rsidRPr="00A174A2">
        <w:rPr>
          <w:rFonts w:ascii="Times New Roman" w:hAnsi="Times New Roman" w:cs="Times New Roman"/>
          <w:sz w:val="24"/>
          <w:szCs w:val="24"/>
        </w:rPr>
        <w:t>2019</w:t>
      </w:r>
      <w:r w:rsidR="00B30AAC" w:rsidRPr="00A174A2">
        <w:rPr>
          <w:rFonts w:ascii="Times New Roman" w:hAnsi="Times New Roman" w:cs="Times New Roman"/>
          <w:sz w:val="24"/>
          <w:szCs w:val="24"/>
        </w:rPr>
        <w:t>. g</w:t>
      </w:r>
      <w:r w:rsidRPr="00A174A2">
        <w:rPr>
          <w:rFonts w:ascii="Times New Roman" w:hAnsi="Times New Roman" w:cs="Times New Roman"/>
          <w:sz w:val="24"/>
          <w:szCs w:val="24"/>
        </w:rPr>
        <w:t>odine donio je</w:t>
      </w:r>
    </w:p>
    <w:p w:rsidR="004568F0" w:rsidRDefault="004568F0" w:rsidP="00A63C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D6229" w:rsidRDefault="008D6229" w:rsidP="00A63C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11F4B" w:rsidRPr="00F60EC4" w:rsidRDefault="004568F0" w:rsidP="00111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C4">
        <w:rPr>
          <w:rFonts w:ascii="Times New Roman" w:hAnsi="Times New Roman" w:cs="Times New Roman"/>
          <w:b/>
          <w:sz w:val="24"/>
          <w:szCs w:val="24"/>
        </w:rPr>
        <w:t>P R A V I L N I K</w:t>
      </w:r>
      <w:r w:rsidR="009A316C" w:rsidRPr="00F60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1EB" w:rsidRPr="00F60EC4" w:rsidRDefault="00111F4B" w:rsidP="008D0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0E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056D" w:rsidRPr="00F60EC4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  <w:r w:rsidRPr="00F60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6D" w:rsidRPr="00F60EC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F60EC4">
        <w:rPr>
          <w:rFonts w:ascii="Times New Roman" w:hAnsi="Times New Roman" w:cs="Times New Roman"/>
          <w:b/>
          <w:sz w:val="24"/>
          <w:szCs w:val="24"/>
        </w:rPr>
        <w:t>O</w:t>
      </w:r>
      <w:r w:rsidR="00F60EC4">
        <w:rPr>
          <w:rFonts w:ascii="Times New Roman" w:hAnsi="Times New Roman" w:cs="Times New Roman"/>
          <w:b/>
          <w:sz w:val="24"/>
          <w:szCs w:val="24"/>
        </w:rPr>
        <w:t xml:space="preserve">SNOVNOJ ŠKOLI </w:t>
      </w:r>
      <w:r w:rsidRPr="00F60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4A2" w:rsidRPr="00F60EC4">
        <w:rPr>
          <w:rFonts w:ascii="Times New Roman" w:hAnsi="Times New Roman" w:cs="Times New Roman"/>
          <w:b/>
          <w:sz w:val="24"/>
          <w:szCs w:val="24"/>
        </w:rPr>
        <w:t>IVANSKA</w:t>
      </w:r>
    </w:p>
    <w:p w:rsidR="008D056D" w:rsidRDefault="008D056D" w:rsidP="008D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229" w:rsidRPr="008D056D" w:rsidRDefault="008D6229" w:rsidP="008D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1EB" w:rsidRPr="00F60EC4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</w:rPr>
      </w:pPr>
      <w:r w:rsidRPr="00F60EC4">
        <w:rPr>
          <w:rFonts w:ascii="Times New Roman" w:hAnsi="Times New Roman" w:cs="Times New Roman"/>
          <w:b/>
        </w:rPr>
        <w:t>OPĆE ODREDBE</w:t>
      </w:r>
    </w:p>
    <w:p w:rsidR="00187B58" w:rsidRDefault="00187B58" w:rsidP="00187B58">
      <w:pPr>
        <w:pStyle w:val="Odlomakpopisa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6229" w:rsidRPr="00187B58" w:rsidRDefault="008D6229" w:rsidP="00187B58">
      <w:pPr>
        <w:pStyle w:val="Odlomakpopisa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3C0F" w:rsidRPr="009A316C" w:rsidRDefault="008D056D" w:rsidP="00187B5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316C">
        <w:rPr>
          <w:rFonts w:ascii="Times New Roman" w:hAnsi="Times New Roman" w:cs="Times New Roman"/>
          <w:b/>
          <w:i/>
          <w:sz w:val="24"/>
          <w:szCs w:val="24"/>
        </w:rPr>
        <w:t>Predmet pravilnika</w:t>
      </w:r>
    </w:p>
    <w:p w:rsidR="00A63C0F" w:rsidRPr="00A174A2" w:rsidRDefault="00A63C0F" w:rsidP="00A17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Članak 1.</w:t>
      </w:r>
    </w:p>
    <w:p w:rsidR="00563F6B" w:rsidRPr="00A174A2" w:rsidRDefault="00B6781C" w:rsidP="00A17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Ovim se P</w:t>
      </w:r>
      <w:r w:rsidR="008D056D" w:rsidRPr="00A174A2">
        <w:rPr>
          <w:rFonts w:ascii="Times New Roman" w:hAnsi="Times New Roman" w:cs="Times New Roman"/>
          <w:sz w:val="24"/>
          <w:szCs w:val="24"/>
        </w:rPr>
        <w:t>ravilnikom</w:t>
      </w:r>
      <w:r w:rsidR="00563F6B" w:rsidRPr="00A174A2">
        <w:rPr>
          <w:rFonts w:ascii="Times New Roman" w:hAnsi="Times New Roman" w:cs="Times New Roman"/>
          <w:sz w:val="24"/>
          <w:szCs w:val="24"/>
        </w:rPr>
        <w:t xml:space="preserve"> o načinu i postupku zapošljavanja (u daljnjem tekstu: Pravilnik) </w:t>
      </w:r>
      <w:r w:rsidR="00A174A2" w:rsidRPr="00A174A2">
        <w:rPr>
          <w:rFonts w:ascii="Times New Roman" w:hAnsi="Times New Roman" w:cs="Times New Roman"/>
          <w:sz w:val="24"/>
          <w:szCs w:val="24"/>
        </w:rPr>
        <w:t>u Osnovnoj školi Ivanska</w:t>
      </w:r>
      <w:r w:rsidR="009A316C">
        <w:rPr>
          <w:rFonts w:ascii="Times New Roman" w:hAnsi="Times New Roman" w:cs="Times New Roman"/>
          <w:sz w:val="24"/>
          <w:szCs w:val="24"/>
        </w:rPr>
        <w:t xml:space="preserve"> </w:t>
      </w:r>
      <w:r w:rsidR="00563F6B" w:rsidRPr="00A174A2">
        <w:rPr>
          <w:rFonts w:ascii="Times New Roman" w:hAnsi="Times New Roman" w:cs="Times New Roman"/>
          <w:sz w:val="24"/>
          <w:szCs w:val="24"/>
        </w:rPr>
        <w:t xml:space="preserve">(u daljnjem tekstu: Škola) </w:t>
      </w:r>
      <w:r w:rsidR="008D056D" w:rsidRPr="00A174A2">
        <w:rPr>
          <w:rFonts w:ascii="Times New Roman" w:hAnsi="Times New Roman" w:cs="Times New Roman"/>
          <w:sz w:val="24"/>
          <w:szCs w:val="24"/>
        </w:rPr>
        <w:t xml:space="preserve"> uređuje način i postupak provedbe natječaja</w:t>
      </w:r>
      <w:r w:rsidR="00563F6B" w:rsidRPr="00A174A2">
        <w:rPr>
          <w:rFonts w:ascii="Times New Roman" w:hAnsi="Times New Roman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A174A2">
        <w:rPr>
          <w:rFonts w:ascii="Times New Roman" w:hAnsi="Times New Roman" w:cs="Times New Roman"/>
          <w:sz w:val="24"/>
          <w:szCs w:val="24"/>
        </w:rPr>
        <w:t>sadržaj natječaja, način na koji se obavlja vrednovanje</w:t>
      </w:r>
      <w:r w:rsidR="006E449C" w:rsidRPr="00A174A2">
        <w:rPr>
          <w:rFonts w:ascii="Times New Roman" w:hAnsi="Times New Roman" w:cs="Times New Roman"/>
          <w:sz w:val="24"/>
          <w:szCs w:val="24"/>
        </w:rPr>
        <w:t xml:space="preserve"> odnosno procjenjuju rezultati vrednovanja, vrši rangiranje i odabir </w:t>
      </w:r>
      <w:r w:rsidR="00563F6B" w:rsidRPr="00A174A2">
        <w:rPr>
          <w:rFonts w:ascii="Times New Roman" w:hAnsi="Times New Roman" w:cs="Times New Roman"/>
          <w:sz w:val="24"/>
          <w:szCs w:val="24"/>
        </w:rPr>
        <w:t xml:space="preserve"> ka</w:t>
      </w:r>
      <w:r w:rsidR="006E449C" w:rsidRPr="00A174A2">
        <w:rPr>
          <w:rFonts w:ascii="Times New Roman" w:hAnsi="Times New Roman" w:cs="Times New Roman"/>
          <w:sz w:val="24"/>
          <w:szCs w:val="24"/>
        </w:rPr>
        <w:t xml:space="preserve">ndidata prijavljenih na natječaj </w:t>
      </w:r>
      <w:r w:rsidR="00563F6B" w:rsidRPr="00A174A2">
        <w:rPr>
          <w:rFonts w:ascii="Times New Roman" w:hAnsi="Times New Roman" w:cs="Times New Roman"/>
          <w:sz w:val="24"/>
          <w:szCs w:val="24"/>
        </w:rPr>
        <w:t xml:space="preserve">odnosno kandidata koje je Školi uputio </w:t>
      </w:r>
      <w:r w:rsidR="009A316C">
        <w:rPr>
          <w:rFonts w:ascii="Times New Roman" w:hAnsi="Times New Roman" w:cs="Times New Roman"/>
          <w:sz w:val="24"/>
          <w:szCs w:val="24"/>
        </w:rPr>
        <w:t>U</w:t>
      </w:r>
      <w:r w:rsidR="00187B58">
        <w:rPr>
          <w:rFonts w:ascii="Times New Roman" w:hAnsi="Times New Roman" w:cs="Times New Roman"/>
          <w:sz w:val="24"/>
          <w:szCs w:val="24"/>
        </w:rPr>
        <w:t>red državne uprave</w:t>
      </w:r>
      <w:r w:rsidR="00563F6B" w:rsidRPr="00A174A2">
        <w:rPr>
          <w:rFonts w:ascii="Times New Roman" w:hAnsi="Times New Roman" w:cs="Times New Roman"/>
          <w:sz w:val="24"/>
          <w:szCs w:val="24"/>
        </w:rPr>
        <w:t xml:space="preserve">, </w:t>
      </w:r>
      <w:r w:rsidR="00186058" w:rsidRPr="00A174A2">
        <w:rPr>
          <w:rFonts w:ascii="Times New Roman" w:hAnsi="Times New Roman" w:cs="Times New Roman"/>
          <w:sz w:val="24"/>
          <w:szCs w:val="24"/>
        </w:rPr>
        <w:t>imenovanje</w:t>
      </w:r>
      <w:r w:rsidR="009A316C">
        <w:rPr>
          <w:rFonts w:ascii="Times New Roman" w:hAnsi="Times New Roman" w:cs="Times New Roman"/>
          <w:sz w:val="24"/>
          <w:szCs w:val="24"/>
        </w:rPr>
        <w:t xml:space="preserve"> P</w:t>
      </w:r>
      <w:r w:rsidR="00624ECD" w:rsidRPr="00A174A2">
        <w:rPr>
          <w:rFonts w:ascii="Times New Roman" w:hAnsi="Times New Roman" w:cs="Times New Roman"/>
          <w:sz w:val="24"/>
          <w:szCs w:val="24"/>
        </w:rPr>
        <w:t>ov</w:t>
      </w:r>
      <w:r w:rsidR="00966F81" w:rsidRPr="00A174A2">
        <w:rPr>
          <w:rFonts w:ascii="Times New Roman" w:hAnsi="Times New Roman" w:cs="Times New Roman"/>
          <w:sz w:val="24"/>
          <w:szCs w:val="24"/>
        </w:rPr>
        <w:t xml:space="preserve">jerenstva za </w:t>
      </w:r>
      <w:r w:rsidR="00186058" w:rsidRPr="00A174A2">
        <w:rPr>
          <w:rFonts w:ascii="Times New Roman" w:hAnsi="Times New Roman" w:cs="Times New Roman"/>
          <w:sz w:val="24"/>
          <w:szCs w:val="24"/>
        </w:rPr>
        <w:t>vrednovanje kandidat</w:t>
      </w:r>
      <w:r w:rsidR="009A316C">
        <w:rPr>
          <w:rFonts w:ascii="Times New Roman" w:hAnsi="Times New Roman" w:cs="Times New Roman"/>
          <w:sz w:val="24"/>
          <w:szCs w:val="24"/>
        </w:rPr>
        <w:t>a i djelokrug rada P</w:t>
      </w:r>
      <w:r w:rsidR="003111C0" w:rsidRPr="00A174A2">
        <w:rPr>
          <w:rFonts w:ascii="Times New Roman" w:hAnsi="Times New Roman" w:cs="Times New Roman"/>
          <w:sz w:val="24"/>
          <w:szCs w:val="24"/>
        </w:rPr>
        <w:t>ovjerenstva te dostava izvješća ravnatelju Škole o provedenom postupku.</w:t>
      </w:r>
    </w:p>
    <w:p w:rsidR="00624ECD" w:rsidRPr="00187B58" w:rsidRDefault="00624ECD" w:rsidP="00A174A2">
      <w:pPr>
        <w:pStyle w:val="Odlomakpopisa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A316C" w:rsidRDefault="009A316C" w:rsidP="009A316C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852C5" w:rsidRDefault="00624ECD" w:rsidP="009A316C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 xml:space="preserve">Na ravnatelja Škole </w:t>
      </w:r>
      <w:r w:rsidR="00B6781C" w:rsidRPr="00A174A2">
        <w:rPr>
          <w:rFonts w:ascii="Times New Roman" w:hAnsi="Times New Roman" w:cs="Times New Roman"/>
          <w:sz w:val="24"/>
          <w:szCs w:val="24"/>
        </w:rPr>
        <w:t>ne primjenjuju se odredbe ovog P</w:t>
      </w:r>
      <w:r w:rsidRPr="00A174A2">
        <w:rPr>
          <w:rFonts w:ascii="Times New Roman" w:hAnsi="Times New Roman" w:cs="Times New Roman"/>
          <w:sz w:val="24"/>
          <w:szCs w:val="24"/>
        </w:rPr>
        <w:t>ravilnika.</w:t>
      </w:r>
    </w:p>
    <w:p w:rsidR="009852C5" w:rsidRDefault="009852C5" w:rsidP="009852C5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D6229" w:rsidRDefault="008D6229" w:rsidP="009852C5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872F8" w:rsidRPr="00111F4B" w:rsidRDefault="00624ECD" w:rsidP="009A316C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F4B">
        <w:rPr>
          <w:rFonts w:ascii="Times New Roman" w:hAnsi="Times New Roman" w:cs="Times New Roman"/>
          <w:b/>
          <w:i/>
          <w:sz w:val="24"/>
          <w:szCs w:val="24"/>
        </w:rPr>
        <w:t>Rodna jednakost</w:t>
      </w:r>
    </w:p>
    <w:p w:rsidR="00B6781C" w:rsidRPr="00A174A2" w:rsidRDefault="00B6781C" w:rsidP="00A174A2">
      <w:pPr>
        <w:pStyle w:val="Odlomakpopisa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Članak 3.</w:t>
      </w:r>
    </w:p>
    <w:p w:rsidR="005301EB" w:rsidRPr="00A174A2" w:rsidRDefault="00B6781C" w:rsidP="00A17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Izrazi koji se koriste u ovom Pravilni</w:t>
      </w:r>
      <w:r w:rsidR="003A2385" w:rsidRPr="00A174A2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FE459B" w:rsidRDefault="00FE459B" w:rsidP="00FE4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4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6229" w:rsidRPr="00A174A2" w:rsidRDefault="008D6229" w:rsidP="00FE4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16C" w:rsidRPr="00F60EC4" w:rsidRDefault="009B5EB2" w:rsidP="00FE459B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</w:rPr>
      </w:pPr>
      <w:r w:rsidRPr="00F60EC4">
        <w:rPr>
          <w:rFonts w:ascii="Times New Roman" w:hAnsi="Times New Roman" w:cs="Times New Roman"/>
          <w:b/>
        </w:rPr>
        <w:t xml:space="preserve"> POSTUPAK  PR</w:t>
      </w:r>
      <w:r w:rsidR="008D6229">
        <w:rPr>
          <w:rFonts w:ascii="Times New Roman" w:hAnsi="Times New Roman" w:cs="Times New Roman"/>
          <w:b/>
        </w:rPr>
        <w:t>O</w:t>
      </w:r>
      <w:r w:rsidRPr="00F60EC4">
        <w:rPr>
          <w:rFonts w:ascii="Times New Roman" w:hAnsi="Times New Roman" w:cs="Times New Roman"/>
          <w:b/>
        </w:rPr>
        <w:t>VEDBE NATJEČAJA</w:t>
      </w:r>
      <w:r w:rsidR="009852C5" w:rsidRPr="00F60EC4">
        <w:rPr>
          <w:rFonts w:ascii="Times New Roman" w:hAnsi="Times New Roman" w:cs="Times New Roman"/>
          <w:b/>
        </w:rPr>
        <w:t xml:space="preserve"> </w:t>
      </w:r>
      <w:r w:rsidRPr="00F60EC4">
        <w:rPr>
          <w:rFonts w:ascii="Times New Roman" w:hAnsi="Times New Roman" w:cs="Times New Roman"/>
          <w:b/>
        </w:rPr>
        <w:t>I VREDNOVANJA KANDITATA</w:t>
      </w:r>
    </w:p>
    <w:p w:rsidR="00FE459B" w:rsidRDefault="007872F8" w:rsidP="00111F4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A31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4C8" w:rsidRPr="009A316C">
        <w:rPr>
          <w:rFonts w:ascii="Times New Roman" w:hAnsi="Times New Roman" w:cs="Times New Roman"/>
          <w:sz w:val="24"/>
          <w:szCs w:val="24"/>
        </w:rPr>
        <w:t xml:space="preserve"> </w:t>
      </w:r>
      <w:r w:rsidRPr="009A3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229" w:rsidRPr="009A316C" w:rsidRDefault="008D6229" w:rsidP="00111F4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459B" w:rsidRPr="009A316C" w:rsidRDefault="007872F8" w:rsidP="009A31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316C">
        <w:rPr>
          <w:rFonts w:ascii="Times New Roman" w:hAnsi="Times New Roman" w:cs="Times New Roman"/>
          <w:b/>
          <w:i/>
          <w:sz w:val="24"/>
          <w:szCs w:val="24"/>
        </w:rPr>
        <w:t>Zasnivanje radnog odnosa u Školi</w:t>
      </w:r>
    </w:p>
    <w:p w:rsidR="007872F8" w:rsidRPr="00A174A2" w:rsidRDefault="007872F8" w:rsidP="00A17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Članak 4.</w:t>
      </w:r>
    </w:p>
    <w:p w:rsidR="009A316C" w:rsidRDefault="00187B58" w:rsidP="00A174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872F8" w:rsidRPr="00A174A2">
        <w:rPr>
          <w:rFonts w:ascii="Times New Roman" w:hAnsi="Times New Roman" w:cs="Times New Roman"/>
          <w:sz w:val="24"/>
          <w:szCs w:val="24"/>
        </w:rPr>
        <w:t>Radni odnos u Školi zasniva se ugovo</w:t>
      </w:r>
      <w:r w:rsidR="004314C8" w:rsidRPr="00A174A2">
        <w:rPr>
          <w:rFonts w:ascii="Times New Roman" w:hAnsi="Times New Roman" w:cs="Times New Roman"/>
          <w:sz w:val="24"/>
          <w:szCs w:val="24"/>
        </w:rPr>
        <w:t>rom o radu na temelju natječaja</w:t>
      </w:r>
      <w:r w:rsidR="002A579A" w:rsidRPr="00A174A2">
        <w:rPr>
          <w:rFonts w:ascii="Times New Roman" w:hAnsi="Times New Roman" w:cs="Times New Roman"/>
          <w:sz w:val="24"/>
          <w:szCs w:val="24"/>
        </w:rPr>
        <w:t xml:space="preserve"> koji raspisuje ravnatelj Škole</w:t>
      </w:r>
      <w:r w:rsidR="004314C8" w:rsidRPr="00A174A2">
        <w:rPr>
          <w:rFonts w:ascii="Times New Roman" w:hAnsi="Times New Roman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A1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58" w:rsidRDefault="00405A5D" w:rsidP="00A17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(u daljnjem tekstu: Zakon)</w:t>
      </w:r>
      <w:r w:rsidR="002A579A" w:rsidRPr="00A174A2">
        <w:rPr>
          <w:rFonts w:ascii="Times New Roman" w:hAnsi="Times New Roman" w:cs="Times New Roman"/>
          <w:sz w:val="24"/>
          <w:szCs w:val="24"/>
        </w:rPr>
        <w:t>,</w:t>
      </w:r>
      <w:r w:rsidRPr="00A174A2">
        <w:rPr>
          <w:rFonts w:ascii="Times New Roman" w:hAnsi="Times New Roman" w:cs="Times New Roman"/>
          <w:sz w:val="24"/>
          <w:szCs w:val="24"/>
        </w:rPr>
        <w:t xml:space="preserve"> drugim zakonima i propisima.</w:t>
      </w:r>
    </w:p>
    <w:p w:rsidR="004314C8" w:rsidRPr="00A174A2" w:rsidRDefault="00187B58" w:rsidP="00A174A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405A5D" w:rsidRPr="00A174A2">
        <w:rPr>
          <w:rFonts w:ascii="Times New Roman" w:hAnsi="Times New Roman" w:cs="Times New Roman"/>
          <w:sz w:val="24"/>
          <w:szCs w:val="24"/>
        </w:rPr>
        <w:t>Iznimno od stavka 1. ovog članka, radni odnos može se zasnovati ugovorom o radu  i bez natječaja  u skladu s Zakonom.</w:t>
      </w:r>
    </w:p>
    <w:p w:rsidR="00D52839" w:rsidRDefault="00306A8F" w:rsidP="00985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4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229" w:rsidRDefault="008D6229" w:rsidP="009852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229" w:rsidRDefault="008D6229" w:rsidP="009852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229" w:rsidRDefault="008D6229" w:rsidP="009852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229" w:rsidRDefault="008D6229" w:rsidP="009852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229" w:rsidRDefault="008D6229" w:rsidP="009852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229" w:rsidRDefault="008D6229" w:rsidP="009852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229" w:rsidRDefault="008D6229" w:rsidP="00791B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6229" w:rsidRDefault="008D6229" w:rsidP="00791B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1BC6" w:rsidRDefault="00FE459B" w:rsidP="00791B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F4B">
        <w:rPr>
          <w:rFonts w:ascii="Times New Roman" w:hAnsi="Times New Roman" w:cs="Times New Roman"/>
          <w:b/>
          <w:i/>
          <w:sz w:val="24"/>
          <w:szCs w:val="24"/>
        </w:rPr>
        <w:t xml:space="preserve">Objava </w:t>
      </w:r>
      <w:r w:rsidR="002A579A" w:rsidRPr="00111F4B">
        <w:rPr>
          <w:rFonts w:ascii="Times New Roman" w:hAnsi="Times New Roman" w:cs="Times New Roman"/>
          <w:b/>
          <w:i/>
          <w:sz w:val="24"/>
          <w:szCs w:val="24"/>
        </w:rPr>
        <w:t xml:space="preserve"> i s</w:t>
      </w:r>
      <w:r w:rsidR="00405A5D" w:rsidRPr="00111F4B">
        <w:rPr>
          <w:rFonts w:ascii="Times New Roman" w:hAnsi="Times New Roman" w:cs="Times New Roman"/>
          <w:b/>
          <w:i/>
          <w:sz w:val="24"/>
          <w:szCs w:val="24"/>
        </w:rPr>
        <w:t>adržaj natječaja</w:t>
      </w:r>
      <w:r w:rsidR="00791B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43AA" w:rsidRPr="00791BC6" w:rsidRDefault="00791BC6" w:rsidP="00791B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="00405A5D" w:rsidRPr="00A174A2">
        <w:rPr>
          <w:rFonts w:ascii="Times New Roman" w:hAnsi="Times New Roman" w:cs="Times New Roman"/>
          <w:sz w:val="24"/>
          <w:szCs w:val="24"/>
        </w:rPr>
        <w:t>Članak 5.</w:t>
      </w:r>
    </w:p>
    <w:p w:rsidR="008D6229" w:rsidRDefault="007543AA" w:rsidP="008D6229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A579A" w:rsidRPr="00A174A2">
        <w:rPr>
          <w:rFonts w:ascii="Times New Roman" w:hAnsi="Times New Roman" w:cs="Times New Roman"/>
          <w:sz w:val="24"/>
          <w:szCs w:val="24"/>
        </w:rPr>
        <w:t>Natječaj se objavljuje na mrežnoj stranici  i oglasnoj ploči Hrvatskog zavoda za zapošljavanje</w:t>
      </w:r>
    </w:p>
    <w:p w:rsidR="00D70B3F" w:rsidRPr="00A174A2" w:rsidRDefault="002A579A" w:rsidP="008D6229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="00111F4B">
        <w:rPr>
          <w:rFonts w:ascii="Times New Roman" w:hAnsi="Times New Roman" w:cs="Times New Roman"/>
          <w:sz w:val="24"/>
          <w:szCs w:val="24"/>
        </w:rPr>
        <w:t>te mrežnoj stranici</w:t>
      </w:r>
      <w:r w:rsidR="00D70B3F" w:rsidRPr="00A174A2">
        <w:rPr>
          <w:rFonts w:ascii="Times New Roman" w:hAnsi="Times New Roman" w:cs="Times New Roman"/>
          <w:sz w:val="24"/>
          <w:szCs w:val="24"/>
        </w:rPr>
        <w:t xml:space="preserve"> i oglasnoj ploči Škole.</w:t>
      </w:r>
    </w:p>
    <w:p w:rsidR="001C305A" w:rsidRPr="00A174A2" w:rsidRDefault="007543AA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D70B3F" w:rsidRPr="00A174A2">
        <w:rPr>
          <w:rFonts w:ascii="Times New Roman" w:hAnsi="Times New Roman" w:cs="Times New Roman"/>
          <w:sz w:val="24"/>
          <w:szCs w:val="24"/>
        </w:rPr>
        <w:t>R</w:t>
      </w:r>
      <w:r w:rsidR="001C305A" w:rsidRPr="00A174A2">
        <w:rPr>
          <w:rFonts w:ascii="Times New Roman" w:hAnsi="Times New Roman" w:cs="Times New Roman"/>
          <w:sz w:val="24"/>
          <w:szCs w:val="24"/>
        </w:rPr>
        <w:t>ok za primanje prijava</w:t>
      </w:r>
      <w:r w:rsidR="002F7CEC" w:rsidRPr="00A174A2">
        <w:rPr>
          <w:rFonts w:ascii="Times New Roman" w:hAnsi="Times New Roman" w:cs="Times New Roman"/>
          <w:sz w:val="24"/>
          <w:szCs w:val="24"/>
        </w:rPr>
        <w:t xml:space="preserve"> kandidata</w:t>
      </w:r>
      <w:r w:rsidR="00D70B3F" w:rsidRPr="00A174A2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2F7CEC" w:rsidRPr="00A174A2">
        <w:rPr>
          <w:rFonts w:ascii="Times New Roman" w:hAnsi="Times New Roman" w:cs="Times New Roman"/>
          <w:sz w:val="24"/>
          <w:szCs w:val="24"/>
        </w:rPr>
        <w:t xml:space="preserve"> je</w:t>
      </w:r>
      <w:r w:rsidR="00FC0A29" w:rsidRPr="00A174A2">
        <w:rPr>
          <w:rFonts w:ascii="Times New Roman" w:hAnsi="Times New Roman" w:cs="Times New Roman"/>
          <w:sz w:val="24"/>
          <w:szCs w:val="24"/>
        </w:rPr>
        <w:t xml:space="preserve"> osam dana od dana objave natječaja na</w:t>
      </w:r>
      <w:r w:rsidR="009852C5">
        <w:rPr>
          <w:rFonts w:ascii="Times New Roman" w:hAnsi="Times New Roman" w:cs="Times New Roman"/>
          <w:sz w:val="24"/>
          <w:szCs w:val="24"/>
        </w:rPr>
        <w:t xml:space="preserve"> </w:t>
      </w:r>
      <w:r w:rsidR="00111F4B">
        <w:rPr>
          <w:rFonts w:ascii="Times New Roman" w:hAnsi="Times New Roman" w:cs="Times New Roman"/>
          <w:sz w:val="24"/>
          <w:szCs w:val="24"/>
        </w:rPr>
        <w:t xml:space="preserve">mrežnoj stranici / </w:t>
      </w:r>
      <w:r w:rsidR="00FC0A29" w:rsidRPr="00A174A2">
        <w:rPr>
          <w:rFonts w:ascii="Times New Roman" w:hAnsi="Times New Roman" w:cs="Times New Roman"/>
          <w:sz w:val="24"/>
          <w:szCs w:val="24"/>
        </w:rPr>
        <w:t>oglasnoj ploči Hrvatskog zavoda za zapošljav</w:t>
      </w:r>
      <w:r w:rsidR="00111F4B">
        <w:rPr>
          <w:rFonts w:ascii="Times New Roman" w:hAnsi="Times New Roman" w:cs="Times New Roman"/>
          <w:sz w:val="24"/>
          <w:szCs w:val="24"/>
        </w:rPr>
        <w:t>anje i mrežnoj stranici /</w:t>
      </w:r>
      <w:r w:rsidR="00FC0A29" w:rsidRPr="00A174A2">
        <w:rPr>
          <w:rFonts w:ascii="Times New Roman" w:hAnsi="Times New Roman" w:cs="Times New Roman"/>
          <w:sz w:val="24"/>
          <w:szCs w:val="24"/>
        </w:rPr>
        <w:t>oglasnoj ploči Škole.</w:t>
      </w:r>
      <w:r w:rsidR="00111F4B">
        <w:rPr>
          <w:rFonts w:ascii="Times New Roman" w:hAnsi="Times New Roman" w:cs="Times New Roman"/>
          <w:sz w:val="24"/>
          <w:szCs w:val="24"/>
        </w:rPr>
        <w:t xml:space="preserve"> </w:t>
      </w:r>
      <w:r w:rsidR="00FE459B" w:rsidRPr="00A174A2">
        <w:rPr>
          <w:rFonts w:ascii="Times New Roman" w:hAnsi="Times New Roman" w:cs="Times New Roman"/>
          <w:sz w:val="24"/>
          <w:szCs w:val="24"/>
        </w:rPr>
        <w:t>Natječaj treba</w:t>
      </w:r>
      <w:r w:rsidR="00EC3B65" w:rsidRPr="00A174A2">
        <w:rPr>
          <w:rFonts w:ascii="Times New Roman" w:hAnsi="Times New Roman" w:cs="Times New Roman"/>
          <w:sz w:val="24"/>
          <w:szCs w:val="24"/>
        </w:rPr>
        <w:t xml:space="preserve"> sadržavati</w:t>
      </w:r>
      <w:r w:rsidR="001C305A" w:rsidRPr="00A174A2">
        <w:rPr>
          <w:rFonts w:ascii="Times New Roman" w:hAnsi="Times New Roman" w:cs="Times New Roman"/>
          <w:sz w:val="24"/>
          <w:szCs w:val="24"/>
        </w:rPr>
        <w:t>:</w:t>
      </w:r>
    </w:p>
    <w:p w:rsidR="00111F4B" w:rsidRDefault="001C305A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</w:t>
      </w:r>
      <w:r w:rsidR="002F7CEC"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Pr="00A174A2">
        <w:rPr>
          <w:rFonts w:ascii="Times New Roman" w:hAnsi="Times New Roman" w:cs="Times New Roman"/>
          <w:sz w:val="24"/>
          <w:szCs w:val="24"/>
        </w:rPr>
        <w:t>naziv</w:t>
      </w:r>
      <w:r w:rsidR="002F7CEC" w:rsidRPr="00A174A2">
        <w:rPr>
          <w:rFonts w:ascii="Times New Roman" w:hAnsi="Times New Roman" w:cs="Times New Roman"/>
          <w:sz w:val="24"/>
          <w:szCs w:val="24"/>
        </w:rPr>
        <w:t xml:space="preserve"> i sjedište</w:t>
      </w:r>
      <w:r w:rsidRPr="00A174A2">
        <w:rPr>
          <w:rFonts w:ascii="Times New Roman" w:hAnsi="Times New Roman" w:cs="Times New Roman"/>
          <w:sz w:val="24"/>
          <w:szCs w:val="24"/>
        </w:rPr>
        <w:t xml:space="preserve"> Škole</w:t>
      </w:r>
      <w:r w:rsidR="002F7CEC" w:rsidRPr="00A174A2">
        <w:rPr>
          <w:rFonts w:ascii="Times New Roman" w:hAnsi="Times New Roman" w:cs="Times New Roman"/>
          <w:sz w:val="24"/>
          <w:szCs w:val="24"/>
        </w:rPr>
        <w:t>,</w:t>
      </w:r>
    </w:p>
    <w:p w:rsidR="001C305A" w:rsidRPr="00A174A2" w:rsidRDefault="001C305A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</w:t>
      </w:r>
      <w:r w:rsidR="002F7CEC" w:rsidRPr="00A174A2">
        <w:rPr>
          <w:rFonts w:ascii="Times New Roman" w:hAnsi="Times New Roman" w:cs="Times New Roman"/>
          <w:sz w:val="24"/>
          <w:szCs w:val="24"/>
        </w:rPr>
        <w:t xml:space="preserve"> mjesto rada i </w:t>
      </w:r>
      <w:r w:rsidRPr="00A174A2">
        <w:rPr>
          <w:rFonts w:ascii="Times New Roman" w:hAnsi="Times New Roman" w:cs="Times New Roman"/>
          <w:sz w:val="24"/>
          <w:szCs w:val="24"/>
        </w:rPr>
        <w:t>naziv radnog mjesta</w:t>
      </w:r>
      <w:r w:rsidR="002F7CEC" w:rsidRPr="00A174A2">
        <w:rPr>
          <w:rFonts w:ascii="Times New Roman" w:hAnsi="Times New Roman" w:cs="Times New Roman"/>
          <w:sz w:val="24"/>
          <w:szCs w:val="24"/>
        </w:rPr>
        <w:t xml:space="preserve"> za koje se raspisuje natječaj,</w:t>
      </w:r>
    </w:p>
    <w:p w:rsidR="00C56F27" w:rsidRDefault="002F7CEC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</w:t>
      </w:r>
      <w:r w:rsidR="00EC3B65" w:rsidRPr="00A174A2">
        <w:rPr>
          <w:rFonts w:ascii="Times New Roman" w:hAnsi="Times New Roman" w:cs="Times New Roman"/>
          <w:sz w:val="24"/>
          <w:szCs w:val="24"/>
        </w:rPr>
        <w:t xml:space="preserve"> tjedno radno vrijeme i</w:t>
      </w:r>
      <w:r w:rsidRPr="00A174A2">
        <w:rPr>
          <w:rFonts w:ascii="Times New Roman" w:hAnsi="Times New Roman" w:cs="Times New Roman"/>
          <w:sz w:val="24"/>
          <w:szCs w:val="24"/>
        </w:rPr>
        <w:t xml:space="preserve"> vrijeme na koje se sklapa ugovor o radu,</w:t>
      </w:r>
    </w:p>
    <w:p w:rsidR="007A37B8" w:rsidRDefault="002F7CEC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opće i posebne</w:t>
      </w:r>
      <w:r w:rsidR="00D70B3F" w:rsidRPr="00A174A2">
        <w:rPr>
          <w:rFonts w:ascii="Times New Roman" w:hAnsi="Times New Roman" w:cs="Times New Roman"/>
          <w:sz w:val="24"/>
          <w:szCs w:val="24"/>
        </w:rPr>
        <w:t xml:space="preserve"> uvjete</w:t>
      </w:r>
      <w:r w:rsidRPr="00A174A2">
        <w:rPr>
          <w:rFonts w:ascii="Times New Roman" w:hAnsi="Times New Roman" w:cs="Times New Roman"/>
          <w:sz w:val="24"/>
          <w:szCs w:val="24"/>
        </w:rPr>
        <w:t xml:space="preserve"> za radno mjesto za koje se raspisuje natječaj,</w:t>
      </w:r>
    </w:p>
    <w:p w:rsidR="009C1C31" w:rsidRDefault="00D70B3F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naznaku</w:t>
      </w:r>
      <w:r w:rsidR="00EC3B65" w:rsidRPr="00A174A2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Pr="00A174A2">
        <w:rPr>
          <w:rFonts w:ascii="Times New Roman" w:hAnsi="Times New Roman" w:cs="Times New Roman"/>
          <w:sz w:val="24"/>
          <w:szCs w:val="24"/>
        </w:rPr>
        <w:t xml:space="preserve"> kojom se dokazuje ispunjenost uvjeta za </w:t>
      </w:r>
      <w:r w:rsidR="00EC3B65"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Pr="00A174A2">
        <w:rPr>
          <w:rFonts w:ascii="Times New Roman" w:hAnsi="Times New Roman" w:cs="Times New Roman"/>
          <w:sz w:val="24"/>
          <w:szCs w:val="24"/>
        </w:rPr>
        <w:t>radno</w:t>
      </w:r>
      <w:r w:rsidR="00EC3B65"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Pr="00A174A2">
        <w:rPr>
          <w:rFonts w:ascii="Times New Roman" w:hAnsi="Times New Roman" w:cs="Times New Roman"/>
          <w:sz w:val="24"/>
          <w:szCs w:val="24"/>
        </w:rPr>
        <w:t xml:space="preserve">mjesto za koje je </w:t>
      </w:r>
    </w:p>
    <w:p w:rsidR="00D70B3F" w:rsidRPr="00A174A2" w:rsidRDefault="007A37B8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0B3F" w:rsidRPr="00A174A2">
        <w:rPr>
          <w:rFonts w:ascii="Times New Roman" w:hAnsi="Times New Roman" w:cs="Times New Roman"/>
          <w:sz w:val="24"/>
          <w:szCs w:val="24"/>
        </w:rPr>
        <w:t>raspisan natječaj,</w:t>
      </w:r>
    </w:p>
    <w:p w:rsidR="002F7CEC" w:rsidRPr="00A174A2" w:rsidRDefault="002B6F9B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obvezu testiranja kandidata,</w:t>
      </w:r>
    </w:p>
    <w:p w:rsidR="009C1C31" w:rsidRDefault="00D70B3F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naznaku</w:t>
      </w:r>
      <w:r w:rsidR="001B1F2B" w:rsidRPr="00A174A2">
        <w:rPr>
          <w:rFonts w:ascii="Times New Roman" w:hAnsi="Times New Roman" w:cs="Times New Roman"/>
          <w:sz w:val="24"/>
          <w:szCs w:val="24"/>
        </w:rPr>
        <w:t xml:space="preserve"> zapreka za zasnivanje radnog odnosa u Školi </w:t>
      </w:r>
      <w:r w:rsidR="00EC3B65" w:rsidRPr="00A174A2">
        <w:rPr>
          <w:rFonts w:ascii="Times New Roman" w:hAnsi="Times New Roman" w:cs="Times New Roman"/>
          <w:sz w:val="24"/>
          <w:szCs w:val="24"/>
        </w:rPr>
        <w:t xml:space="preserve"> iz članka 106. Zakona</w:t>
      </w:r>
      <w:r w:rsidR="001B1F2B" w:rsidRPr="00A174A2">
        <w:rPr>
          <w:rFonts w:ascii="Times New Roman" w:hAnsi="Times New Roman" w:cs="Times New Roman"/>
          <w:sz w:val="24"/>
          <w:szCs w:val="24"/>
        </w:rPr>
        <w:t xml:space="preserve"> i nazn</w:t>
      </w:r>
      <w:r w:rsidR="002B6F9B" w:rsidRPr="00A174A2">
        <w:rPr>
          <w:rFonts w:ascii="Times New Roman" w:hAnsi="Times New Roman" w:cs="Times New Roman"/>
          <w:sz w:val="24"/>
          <w:szCs w:val="24"/>
        </w:rPr>
        <w:t xml:space="preserve">aku dokaza </w:t>
      </w:r>
    </w:p>
    <w:p w:rsidR="001B1F2B" w:rsidRPr="00A174A2" w:rsidRDefault="007A37B8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F9B" w:rsidRPr="00A174A2">
        <w:rPr>
          <w:rFonts w:ascii="Times New Roman" w:hAnsi="Times New Roman" w:cs="Times New Roman"/>
          <w:sz w:val="24"/>
          <w:szCs w:val="24"/>
        </w:rPr>
        <w:t>koji se prilaže</w:t>
      </w:r>
      <w:r w:rsidR="001B1F2B" w:rsidRPr="00A174A2">
        <w:rPr>
          <w:rFonts w:ascii="Times New Roman" w:hAnsi="Times New Roman" w:cs="Times New Roman"/>
          <w:sz w:val="24"/>
          <w:szCs w:val="24"/>
        </w:rPr>
        <w:t>,</w:t>
      </w:r>
    </w:p>
    <w:p w:rsidR="00111F4B" w:rsidRDefault="00AD4CC9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napomenu da</w:t>
      </w:r>
      <w:r w:rsidR="0046533A" w:rsidRPr="00A174A2">
        <w:rPr>
          <w:rFonts w:ascii="Times New Roman" w:hAnsi="Times New Roman" w:cs="Times New Roman"/>
          <w:sz w:val="24"/>
          <w:szCs w:val="24"/>
        </w:rPr>
        <w:t xml:space="preserve"> je</w:t>
      </w:r>
      <w:r w:rsidRPr="00A174A2">
        <w:rPr>
          <w:rFonts w:ascii="Times New Roman" w:hAnsi="Times New Roman" w:cs="Times New Roman"/>
          <w:sz w:val="24"/>
          <w:szCs w:val="24"/>
        </w:rPr>
        <w:t xml:space="preserve"> kandidat koji se poziva na pravo prednosti pri zapošljavanju </w:t>
      </w:r>
      <w:r w:rsidR="00111F4B">
        <w:rPr>
          <w:rFonts w:ascii="Times New Roman" w:hAnsi="Times New Roman" w:cs="Times New Roman"/>
          <w:sz w:val="24"/>
          <w:szCs w:val="24"/>
        </w:rPr>
        <w:t>temeljem</w:t>
      </w:r>
      <w:r w:rsidR="009C1C31">
        <w:rPr>
          <w:rFonts w:ascii="Times New Roman" w:hAnsi="Times New Roman" w:cs="Times New Roman"/>
          <w:sz w:val="24"/>
          <w:szCs w:val="24"/>
        </w:rPr>
        <w:t xml:space="preserve"> </w:t>
      </w:r>
      <w:r w:rsidR="00FA51D7" w:rsidRPr="00A174A2">
        <w:rPr>
          <w:rFonts w:ascii="Times New Roman" w:hAnsi="Times New Roman" w:cs="Times New Roman"/>
          <w:sz w:val="24"/>
          <w:szCs w:val="24"/>
        </w:rPr>
        <w:t>posebnog</w:t>
      </w:r>
    </w:p>
    <w:p w:rsidR="007A37B8" w:rsidRDefault="00111F4B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51D7" w:rsidRPr="00A174A2">
        <w:rPr>
          <w:rFonts w:ascii="Times New Roman" w:hAnsi="Times New Roman" w:cs="Times New Roman"/>
          <w:sz w:val="24"/>
          <w:szCs w:val="24"/>
        </w:rPr>
        <w:t>zakona obvezan</w:t>
      </w:r>
      <w:r w:rsidR="00D50B8A" w:rsidRPr="00A174A2">
        <w:rPr>
          <w:rFonts w:ascii="Times New Roman" w:hAnsi="Times New Roman" w:cs="Times New Roman"/>
          <w:sz w:val="24"/>
          <w:szCs w:val="24"/>
        </w:rPr>
        <w:t xml:space="preserve"> uz p</w:t>
      </w:r>
      <w:r>
        <w:rPr>
          <w:rFonts w:ascii="Times New Roman" w:hAnsi="Times New Roman" w:cs="Times New Roman"/>
          <w:sz w:val="24"/>
          <w:szCs w:val="24"/>
        </w:rPr>
        <w:t xml:space="preserve">rijavu priložiti svu propisanu </w:t>
      </w:r>
      <w:r w:rsidR="00D50B8A" w:rsidRPr="00A174A2">
        <w:rPr>
          <w:rFonts w:ascii="Times New Roman" w:hAnsi="Times New Roman" w:cs="Times New Roman"/>
          <w:sz w:val="24"/>
          <w:szCs w:val="24"/>
        </w:rPr>
        <w:t>dokumentaciju prema posebnom zakonu,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B8" w:rsidRDefault="0046533A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 xml:space="preserve">- naznaku poveznice </w:t>
      </w:r>
      <w:r w:rsidR="002B6F9B" w:rsidRPr="00A174A2">
        <w:rPr>
          <w:rFonts w:ascii="Times New Roman" w:hAnsi="Times New Roman" w:cs="Times New Roman"/>
          <w:sz w:val="24"/>
          <w:szCs w:val="24"/>
        </w:rPr>
        <w:t>na internetskoj stranici Minist</w:t>
      </w:r>
      <w:r w:rsidR="009852C5">
        <w:rPr>
          <w:rFonts w:ascii="Times New Roman" w:hAnsi="Times New Roman" w:cs="Times New Roman"/>
          <w:sz w:val="24"/>
          <w:szCs w:val="24"/>
        </w:rPr>
        <w:t xml:space="preserve">arstva hrvatskih branitelja </w:t>
      </w:r>
      <w:r w:rsidRPr="00A174A2">
        <w:rPr>
          <w:rFonts w:ascii="Times New Roman" w:hAnsi="Times New Roman" w:cs="Times New Roman"/>
          <w:sz w:val="24"/>
          <w:szCs w:val="24"/>
        </w:rPr>
        <w:t xml:space="preserve">na kojoj </w:t>
      </w:r>
      <w:r w:rsidR="009C1C31">
        <w:rPr>
          <w:rFonts w:ascii="Times New Roman" w:hAnsi="Times New Roman" w:cs="Times New Roman"/>
          <w:sz w:val="24"/>
          <w:szCs w:val="24"/>
        </w:rPr>
        <w:t>su</w:t>
      </w:r>
      <w:r w:rsidR="007A37B8">
        <w:rPr>
          <w:rFonts w:ascii="Times New Roman" w:hAnsi="Times New Roman" w:cs="Times New Roman"/>
          <w:sz w:val="24"/>
          <w:szCs w:val="24"/>
        </w:rPr>
        <w:t xml:space="preserve"> </w:t>
      </w:r>
      <w:r w:rsidR="002B6F9B" w:rsidRPr="00A174A2">
        <w:rPr>
          <w:rFonts w:ascii="Times New Roman" w:hAnsi="Times New Roman" w:cs="Times New Roman"/>
          <w:sz w:val="24"/>
          <w:szCs w:val="24"/>
        </w:rPr>
        <w:t xml:space="preserve">navedeni </w:t>
      </w:r>
    </w:p>
    <w:p w:rsidR="007A37B8" w:rsidRDefault="007A37B8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F9B" w:rsidRPr="00A174A2">
        <w:rPr>
          <w:rFonts w:ascii="Times New Roman" w:hAnsi="Times New Roman" w:cs="Times New Roman"/>
          <w:sz w:val="24"/>
          <w:szCs w:val="24"/>
        </w:rPr>
        <w:t>dokazi potrebni za ostvarivanje prava prednosti pri zapošlja</w:t>
      </w:r>
      <w:r>
        <w:rPr>
          <w:rFonts w:ascii="Times New Roman" w:hAnsi="Times New Roman" w:cs="Times New Roman"/>
          <w:sz w:val="24"/>
          <w:szCs w:val="24"/>
        </w:rPr>
        <w:t>vanju temeljem</w:t>
      </w:r>
      <w:r w:rsidR="002B6F9B" w:rsidRPr="00A174A2">
        <w:rPr>
          <w:rFonts w:ascii="Times New Roman" w:hAnsi="Times New Roman" w:cs="Times New Roman"/>
          <w:sz w:val="24"/>
          <w:szCs w:val="24"/>
        </w:rPr>
        <w:t xml:space="preserve"> Zakona o hrvatskim</w:t>
      </w:r>
    </w:p>
    <w:p w:rsidR="00D50B8A" w:rsidRPr="00A174A2" w:rsidRDefault="002B6F9B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="007A37B8">
        <w:rPr>
          <w:rFonts w:ascii="Times New Roman" w:hAnsi="Times New Roman" w:cs="Times New Roman"/>
          <w:sz w:val="24"/>
          <w:szCs w:val="24"/>
        </w:rPr>
        <w:t xml:space="preserve"> </w:t>
      </w:r>
      <w:r w:rsidRPr="00A174A2">
        <w:rPr>
          <w:rFonts w:ascii="Times New Roman" w:hAnsi="Times New Roman" w:cs="Times New Roman"/>
          <w:sz w:val="24"/>
          <w:szCs w:val="24"/>
        </w:rPr>
        <w:t xml:space="preserve">braniteljima iz Domovinskog rata i njihovih obitelji, </w:t>
      </w:r>
    </w:p>
    <w:p w:rsidR="007A37B8" w:rsidRDefault="00D50B8A" w:rsidP="008D622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naznaku d</w:t>
      </w:r>
      <w:r w:rsidR="007A37B8">
        <w:rPr>
          <w:rFonts w:ascii="Times New Roman" w:hAnsi="Times New Roman" w:cs="Times New Roman"/>
          <w:sz w:val="24"/>
          <w:szCs w:val="24"/>
        </w:rPr>
        <w:t xml:space="preserve">a će se kandidatom prijavljenim </w:t>
      </w:r>
      <w:r w:rsidRPr="00A174A2">
        <w:rPr>
          <w:rFonts w:ascii="Times New Roman" w:hAnsi="Times New Roman" w:cs="Times New Roman"/>
          <w:sz w:val="24"/>
          <w:szCs w:val="24"/>
        </w:rPr>
        <w:t>na natječaj s</w:t>
      </w:r>
      <w:r w:rsidR="008D6229">
        <w:rPr>
          <w:rFonts w:ascii="Times New Roman" w:hAnsi="Times New Roman" w:cs="Times New Roman"/>
          <w:sz w:val="24"/>
          <w:szCs w:val="24"/>
        </w:rPr>
        <w:t xml:space="preserve">matrati samo osoba koja podnese </w:t>
      </w:r>
      <w:r w:rsidRPr="00A174A2">
        <w:rPr>
          <w:rFonts w:ascii="Times New Roman" w:hAnsi="Times New Roman" w:cs="Times New Roman"/>
          <w:sz w:val="24"/>
          <w:szCs w:val="24"/>
        </w:rPr>
        <w:t>pravodobnu</w:t>
      </w:r>
    </w:p>
    <w:p w:rsidR="00D50B8A" w:rsidRPr="00A174A2" w:rsidRDefault="007A37B8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8A" w:rsidRPr="00A174A2">
        <w:rPr>
          <w:rFonts w:ascii="Times New Roman" w:hAnsi="Times New Roman" w:cs="Times New Roman"/>
          <w:sz w:val="24"/>
          <w:szCs w:val="24"/>
        </w:rPr>
        <w:t xml:space="preserve"> i potpunu prijavu te ispunjava formalne uvjete iz natječaja</w:t>
      </w:r>
      <w:r w:rsidR="000618DA" w:rsidRPr="00A174A2">
        <w:rPr>
          <w:rFonts w:ascii="Times New Roman" w:hAnsi="Times New Roman" w:cs="Times New Roman"/>
          <w:sz w:val="24"/>
          <w:szCs w:val="24"/>
        </w:rPr>
        <w:t>,</w:t>
      </w:r>
    </w:p>
    <w:p w:rsidR="002B6F9B" w:rsidRPr="00A174A2" w:rsidRDefault="002B6F9B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naznaku probnog rada ako se ugovora,</w:t>
      </w:r>
    </w:p>
    <w:p w:rsidR="002B6F9B" w:rsidRPr="00A174A2" w:rsidRDefault="002B6F9B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rok za podnošenje prijava,</w:t>
      </w:r>
    </w:p>
    <w:p w:rsidR="002B6F9B" w:rsidRPr="00A174A2" w:rsidRDefault="002B6F9B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naznaku da se na natječaj mogu javiti osobe oba spola,</w:t>
      </w:r>
    </w:p>
    <w:p w:rsidR="002B6F9B" w:rsidRPr="00A174A2" w:rsidRDefault="002B6F9B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naznaku da je prijavu potrebno vlastoručno potpisati,</w:t>
      </w:r>
    </w:p>
    <w:p w:rsidR="008D6229" w:rsidRDefault="002B6F9B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</w:t>
      </w:r>
      <w:r w:rsidR="007A37B8">
        <w:rPr>
          <w:rFonts w:ascii="Times New Roman" w:hAnsi="Times New Roman" w:cs="Times New Roman"/>
          <w:sz w:val="24"/>
          <w:szCs w:val="24"/>
        </w:rPr>
        <w:t xml:space="preserve"> </w:t>
      </w:r>
      <w:r w:rsidRPr="00A174A2">
        <w:rPr>
          <w:rFonts w:ascii="Times New Roman" w:hAnsi="Times New Roman" w:cs="Times New Roman"/>
          <w:sz w:val="24"/>
          <w:szCs w:val="24"/>
        </w:rPr>
        <w:t>naznaku  web-stranice Škole n</w:t>
      </w:r>
      <w:r w:rsidR="00725BC0" w:rsidRPr="00A174A2">
        <w:rPr>
          <w:rFonts w:ascii="Times New Roman" w:hAnsi="Times New Roman" w:cs="Times New Roman"/>
          <w:sz w:val="24"/>
          <w:szCs w:val="24"/>
        </w:rPr>
        <w:t>a kojoj će se objaviti</w:t>
      </w:r>
      <w:r w:rsidR="003500EC">
        <w:rPr>
          <w:rFonts w:ascii="Times New Roman" w:hAnsi="Times New Roman" w:cs="Times New Roman"/>
          <w:sz w:val="24"/>
          <w:szCs w:val="24"/>
        </w:rPr>
        <w:t xml:space="preserve"> područje povjere (</w:t>
      </w:r>
      <w:r w:rsidR="00272464" w:rsidRPr="00A174A2">
        <w:rPr>
          <w:rFonts w:ascii="Times New Roman" w:hAnsi="Times New Roman" w:cs="Times New Roman"/>
          <w:sz w:val="24"/>
          <w:szCs w:val="24"/>
        </w:rPr>
        <w:t xml:space="preserve">pravni i drugi izvori za </w:t>
      </w:r>
      <w:r w:rsidR="008D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229" w:rsidRDefault="008D6229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464" w:rsidRPr="00A174A2">
        <w:rPr>
          <w:rFonts w:ascii="Times New Roman" w:hAnsi="Times New Roman" w:cs="Times New Roman"/>
          <w:sz w:val="24"/>
          <w:szCs w:val="24"/>
        </w:rPr>
        <w:t>pripremu</w:t>
      </w:r>
      <w:r w:rsidR="003500EC">
        <w:rPr>
          <w:rFonts w:ascii="Times New Roman" w:hAnsi="Times New Roman" w:cs="Times New Roman"/>
          <w:sz w:val="24"/>
          <w:szCs w:val="24"/>
        </w:rPr>
        <w:t xml:space="preserve"> </w:t>
      </w:r>
      <w:r w:rsidR="00272464" w:rsidRPr="00A174A2">
        <w:rPr>
          <w:rFonts w:ascii="Times New Roman" w:hAnsi="Times New Roman" w:cs="Times New Roman"/>
          <w:sz w:val="24"/>
          <w:szCs w:val="24"/>
        </w:rPr>
        <w:t>kandidata za testiranje</w:t>
      </w:r>
      <w:r w:rsidR="003500EC">
        <w:rPr>
          <w:rFonts w:ascii="Times New Roman" w:hAnsi="Times New Roman" w:cs="Times New Roman"/>
          <w:sz w:val="24"/>
          <w:szCs w:val="24"/>
        </w:rPr>
        <w:t>)</w:t>
      </w:r>
      <w:r w:rsidR="00272464" w:rsidRPr="00A174A2">
        <w:rPr>
          <w:rFonts w:ascii="Times New Roman" w:hAnsi="Times New Roman" w:cs="Times New Roman"/>
          <w:sz w:val="24"/>
          <w:szCs w:val="24"/>
        </w:rPr>
        <w:t>,</w:t>
      </w:r>
      <w:r w:rsidR="00725BC0"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="007A37B8" w:rsidRPr="00A174A2">
        <w:rPr>
          <w:rFonts w:ascii="Times New Roman" w:hAnsi="Times New Roman" w:cs="Times New Roman"/>
          <w:sz w:val="24"/>
          <w:szCs w:val="24"/>
        </w:rPr>
        <w:t>rok za objavu vremena i mjesta održavanja testiranja,</w:t>
      </w:r>
      <w:r w:rsidR="007A37B8">
        <w:rPr>
          <w:rFonts w:ascii="Times New Roman" w:hAnsi="Times New Roman" w:cs="Times New Roman"/>
          <w:sz w:val="24"/>
          <w:szCs w:val="24"/>
        </w:rPr>
        <w:t xml:space="preserve"> te </w:t>
      </w:r>
      <w:r w:rsidR="00725BC0" w:rsidRPr="00A174A2">
        <w:rPr>
          <w:rFonts w:ascii="Times New Roman" w:hAnsi="Times New Roman" w:cs="Times New Roman"/>
          <w:sz w:val="24"/>
          <w:szCs w:val="24"/>
        </w:rPr>
        <w:t>vrijeme</w:t>
      </w:r>
      <w:r w:rsidR="00272464" w:rsidRPr="00A1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B8" w:rsidRDefault="008D6229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464" w:rsidRPr="00A174A2">
        <w:rPr>
          <w:rFonts w:ascii="Times New Roman" w:hAnsi="Times New Roman" w:cs="Times New Roman"/>
          <w:sz w:val="24"/>
          <w:szCs w:val="24"/>
        </w:rPr>
        <w:t xml:space="preserve">i </w:t>
      </w:r>
      <w:r w:rsidR="002B6F9B" w:rsidRPr="00A174A2">
        <w:rPr>
          <w:rFonts w:ascii="Times New Roman" w:hAnsi="Times New Roman" w:cs="Times New Roman"/>
          <w:sz w:val="24"/>
          <w:szCs w:val="24"/>
        </w:rPr>
        <w:t>mjesto</w:t>
      </w:r>
      <w:r w:rsidR="003500EC">
        <w:rPr>
          <w:rFonts w:ascii="Times New Roman" w:hAnsi="Times New Roman" w:cs="Times New Roman"/>
          <w:sz w:val="24"/>
          <w:szCs w:val="24"/>
        </w:rPr>
        <w:t xml:space="preserve"> </w:t>
      </w:r>
      <w:r w:rsidR="002B6F9B" w:rsidRPr="00A174A2">
        <w:rPr>
          <w:rFonts w:ascii="Times New Roman" w:hAnsi="Times New Roman" w:cs="Times New Roman"/>
          <w:sz w:val="24"/>
          <w:szCs w:val="24"/>
        </w:rPr>
        <w:t>održavanja testiranja</w:t>
      </w:r>
      <w:r w:rsidR="00791BC6">
        <w:rPr>
          <w:rFonts w:ascii="Times New Roman" w:hAnsi="Times New Roman" w:cs="Times New Roman"/>
          <w:sz w:val="24"/>
          <w:szCs w:val="24"/>
        </w:rPr>
        <w:t>,</w:t>
      </w:r>
      <w:r w:rsidR="00272464"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="00725BC0" w:rsidRPr="00A1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2C5" w:rsidRDefault="004427B5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</w:t>
      </w:r>
      <w:r w:rsidR="00791BC6">
        <w:rPr>
          <w:rFonts w:ascii="Times New Roman" w:hAnsi="Times New Roman" w:cs="Times New Roman"/>
          <w:sz w:val="24"/>
          <w:szCs w:val="24"/>
        </w:rPr>
        <w:t xml:space="preserve"> naznaku </w:t>
      </w:r>
      <w:r w:rsidR="000618DA" w:rsidRPr="00A174A2">
        <w:rPr>
          <w:rFonts w:ascii="Times New Roman" w:hAnsi="Times New Roman" w:cs="Times New Roman"/>
          <w:sz w:val="24"/>
          <w:szCs w:val="24"/>
        </w:rPr>
        <w:t>o načinu</w:t>
      </w:r>
      <w:r w:rsidR="00C02DC4" w:rsidRPr="00A174A2">
        <w:rPr>
          <w:rFonts w:ascii="Times New Roman" w:hAnsi="Times New Roman" w:cs="Times New Roman"/>
          <w:sz w:val="24"/>
          <w:szCs w:val="24"/>
        </w:rPr>
        <w:t xml:space="preserve"> dostavljanja prijave i </w:t>
      </w:r>
      <w:r w:rsidR="00791BC6">
        <w:rPr>
          <w:rFonts w:ascii="Times New Roman" w:hAnsi="Times New Roman" w:cs="Times New Roman"/>
          <w:sz w:val="24"/>
          <w:szCs w:val="24"/>
        </w:rPr>
        <w:t xml:space="preserve">adresu </w:t>
      </w:r>
      <w:r w:rsidRPr="00A174A2">
        <w:rPr>
          <w:rFonts w:ascii="Times New Roman" w:hAnsi="Times New Roman" w:cs="Times New Roman"/>
          <w:sz w:val="24"/>
          <w:szCs w:val="24"/>
        </w:rPr>
        <w:t>Škole na koju se podnose prijave</w:t>
      </w:r>
      <w:r w:rsidR="00791BC6">
        <w:rPr>
          <w:rFonts w:ascii="Times New Roman" w:hAnsi="Times New Roman" w:cs="Times New Roman"/>
          <w:sz w:val="24"/>
          <w:szCs w:val="24"/>
        </w:rPr>
        <w:t>,</w:t>
      </w:r>
      <w:r w:rsidR="00C02DC4" w:rsidRPr="00A17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B5" w:rsidRPr="00A174A2" w:rsidRDefault="000618DA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naznaku da se isprave</w:t>
      </w:r>
      <w:r w:rsidR="00717EFC"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="00352819">
        <w:rPr>
          <w:rFonts w:ascii="Times New Roman" w:hAnsi="Times New Roman" w:cs="Times New Roman"/>
          <w:sz w:val="24"/>
          <w:szCs w:val="24"/>
        </w:rPr>
        <w:t>prilažu</w:t>
      </w:r>
      <w:r w:rsidR="003500EC">
        <w:rPr>
          <w:rFonts w:ascii="Times New Roman" w:hAnsi="Times New Roman" w:cs="Times New Roman"/>
          <w:sz w:val="24"/>
          <w:szCs w:val="24"/>
        </w:rPr>
        <w:t xml:space="preserve"> u neovjerenoj preslici,</w:t>
      </w:r>
    </w:p>
    <w:p w:rsidR="000618DA" w:rsidRDefault="00013C07" w:rsidP="008D6229">
      <w:pPr>
        <w:pStyle w:val="Bezproreda"/>
        <w:ind w:right="284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>- naznaku  u kojem se roku</w:t>
      </w:r>
      <w:r w:rsidR="00725BC0" w:rsidRPr="00A174A2">
        <w:rPr>
          <w:rFonts w:ascii="Times New Roman" w:hAnsi="Times New Roman" w:cs="Times New Roman"/>
          <w:sz w:val="24"/>
          <w:szCs w:val="24"/>
        </w:rPr>
        <w:t xml:space="preserve"> i</w:t>
      </w:r>
      <w:r w:rsidRPr="00A174A2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4427B5" w:rsidRPr="00A174A2">
        <w:rPr>
          <w:rFonts w:ascii="Times New Roman" w:hAnsi="Times New Roman" w:cs="Times New Roman"/>
          <w:sz w:val="24"/>
          <w:szCs w:val="24"/>
        </w:rPr>
        <w:t xml:space="preserve"> kandi</w:t>
      </w:r>
      <w:r w:rsidRPr="00A174A2">
        <w:rPr>
          <w:rFonts w:ascii="Times New Roman" w:hAnsi="Times New Roman" w:cs="Times New Roman"/>
          <w:sz w:val="24"/>
          <w:szCs w:val="24"/>
        </w:rPr>
        <w:t>dati</w:t>
      </w:r>
      <w:r w:rsidR="002567B7" w:rsidRPr="00A174A2">
        <w:rPr>
          <w:rFonts w:ascii="Times New Roman" w:hAnsi="Times New Roman" w:cs="Times New Roman"/>
          <w:sz w:val="24"/>
          <w:szCs w:val="24"/>
        </w:rPr>
        <w:t xml:space="preserve"> </w:t>
      </w:r>
      <w:r w:rsidR="00791BC6" w:rsidRPr="00A174A2">
        <w:rPr>
          <w:rFonts w:ascii="Times New Roman" w:hAnsi="Times New Roman" w:cs="Times New Roman"/>
          <w:sz w:val="24"/>
          <w:szCs w:val="24"/>
        </w:rPr>
        <w:t xml:space="preserve">obavještavaju </w:t>
      </w:r>
      <w:r w:rsidR="002567B7" w:rsidRPr="00A174A2">
        <w:rPr>
          <w:rFonts w:ascii="Times New Roman" w:hAnsi="Times New Roman" w:cs="Times New Roman"/>
          <w:sz w:val="24"/>
          <w:szCs w:val="24"/>
        </w:rPr>
        <w:t>o rezultatima natječaja</w:t>
      </w:r>
      <w:r w:rsidRPr="00A174A2">
        <w:rPr>
          <w:rFonts w:ascii="Times New Roman" w:hAnsi="Times New Roman" w:cs="Times New Roman"/>
          <w:sz w:val="24"/>
          <w:szCs w:val="24"/>
        </w:rPr>
        <w:t>.</w:t>
      </w:r>
    </w:p>
    <w:p w:rsidR="00791BC6" w:rsidRDefault="00791BC6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2719" w:rsidRDefault="00E6271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Prava i obveze kandidata</w:t>
      </w:r>
    </w:p>
    <w:p w:rsidR="00E62719" w:rsidRDefault="00E62719" w:rsidP="008137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C13B7">
        <w:rPr>
          <w:rFonts w:ascii="Times New Roman" w:hAnsi="Times New Roman" w:cs="Times New Roman"/>
        </w:rPr>
        <w:t>Članak 6.</w:t>
      </w:r>
    </w:p>
    <w:p w:rsidR="003500EC" w:rsidRDefault="003500EC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0A2D">
        <w:rPr>
          <w:rFonts w:ascii="Times New Roman" w:hAnsi="Times New Roman" w:cs="Times New Roman"/>
          <w:sz w:val="24"/>
          <w:szCs w:val="24"/>
        </w:rPr>
        <w:t xml:space="preserve">(1) Osoba koja se pravovremeno prijavi na natječaj i priloži dokaze o ispunjavanju </w:t>
      </w:r>
      <w:r w:rsidR="00340A2D" w:rsidRPr="00340A2D">
        <w:rPr>
          <w:rFonts w:ascii="Times New Roman" w:hAnsi="Times New Roman" w:cs="Times New Roman"/>
          <w:sz w:val="24"/>
          <w:szCs w:val="24"/>
        </w:rPr>
        <w:t>uvjeta iz natječaja smatra se kandidatom.</w:t>
      </w:r>
    </w:p>
    <w:p w:rsidR="00340A2D" w:rsidRDefault="00340A2D" w:rsidP="00340A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340A2D">
        <w:rPr>
          <w:rFonts w:ascii="Times New Roman" w:hAnsi="Times New Roman" w:cs="Times New Roman"/>
          <w:sz w:val="24"/>
          <w:szCs w:val="24"/>
        </w:rPr>
        <w:t xml:space="preserve"> </w:t>
      </w:r>
      <w:r w:rsidRPr="00A174A2">
        <w:rPr>
          <w:rFonts w:ascii="Times New Roman" w:hAnsi="Times New Roman" w:cs="Times New Roman"/>
          <w:sz w:val="24"/>
          <w:szCs w:val="24"/>
        </w:rPr>
        <w:t xml:space="preserve">Kandidat isprave </w:t>
      </w:r>
      <w:r>
        <w:rPr>
          <w:rFonts w:ascii="Times New Roman" w:hAnsi="Times New Roman" w:cs="Times New Roman"/>
          <w:sz w:val="24"/>
          <w:szCs w:val="24"/>
        </w:rPr>
        <w:t xml:space="preserve">može </w:t>
      </w:r>
      <w:r w:rsidRPr="00340A2D">
        <w:rPr>
          <w:rFonts w:ascii="Times New Roman" w:hAnsi="Times New Roman" w:cs="Times New Roman"/>
          <w:sz w:val="24"/>
          <w:szCs w:val="24"/>
        </w:rPr>
        <w:t>priložiti</w:t>
      </w:r>
      <w:r>
        <w:rPr>
          <w:rFonts w:ascii="Times New Roman" w:hAnsi="Times New Roman" w:cs="Times New Roman"/>
          <w:sz w:val="24"/>
          <w:szCs w:val="24"/>
        </w:rPr>
        <w:t xml:space="preserve"> u neovjerenoj preslici, </w:t>
      </w:r>
      <w:r w:rsidRPr="00A174A2">
        <w:rPr>
          <w:rFonts w:ascii="Times New Roman" w:hAnsi="Times New Roman" w:cs="Times New Roman"/>
          <w:sz w:val="24"/>
          <w:szCs w:val="24"/>
        </w:rPr>
        <w:t>a prije izbora kandidat će predočiti izvornik.</w:t>
      </w:r>
    </w:p>
    <w:p w:rsidR="00340A2D" w:rsidRDefault="00340A2D" w:rsidP="00340A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FC13B7">
        <w:rPr>
          <w:rFonts w:ascii="Times New Roman" w:hAnsi="Times New Roman" w:cs="Times New Roman"/>
          <w:sz w:val="24"/>
          <w:szCs w:val="24"/>
        </w:rPr>
        <w:t>Osoba koja nije podnijela pravodobnu ili potpunu prijavu ili ne ispunjava formalne uvjete iz natječaja, ne smatra se kandidatom u postupku natječaja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FC13B7">
        <w:rPr>
          <w:rFonts w:ascii="Times New Roman" w:hAnsi="Times New Roman" w:cs="Times New Roman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Pr="00FC13B7">
        <w:rPr>
          <w:rFonts w:ascii="Times New Roman" w:hAnsi="Times New Roman" w:cs="Times New Roman"/>
          <w:sz w:val="24"/>
          <w:szCs w:val="24"/>
        </w:rPr>
        <w:t>ne  obavještava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3B7">
        <w:rPr>
          <w:rFonts w:ascii="Times New Roman" w:hAnsi="Times New Roman" w:cs="Times New Roman"/>
          <w:sz w:val="24"/>
          <w:szCs w:val="24"/>
        </w:rPr>
        <w:t>o razlozima zašto se ne smatra kandidatom natječaja.</w:t>
      </w:r>
    </w:p>
    <w:p w:rsidR="00340A2D" w:rsidRDefault="00340A2D" w:rsidP="00340A2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FC13B7">
        <w:rPr>
          <w:rFonts w:ascii="Times New Roman" w:hAnsi="Times New Roman" w:cs="Times New Roman"/>
          <w:sz w:val="24"/>
          <w:szCs w:val="24"/>
        </w:rPr>
        <w:t>Škola je obvezna kandidatu koji je osoba s invaliditetom prilikom provedbe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3B7">
        <w:rPr>
          <w:rFonts w:ascii="Times New Roman" w:hAnsi="Times New Roman" w:cs="Times New Roman"/>
          <w:sz w:val="24"/>
          <w:szCs w:val="24"/>
        </w:rPr>
        <w:t>testiranja i intervjua   osigurati odgovarajuću  razumnu prilagodbu.</w:t>
      </w:r>
    </w:p>
    <w:p w:rsidR="00E62719" w:rsidRDefault="00E6271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352819" w:rsidRDefault="00352819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91BC6" w:rsidRPr="00791BC6" w:rsidRDefault="00791BC6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791BC6">
        <w:rPr>
          <w:rFonts w:ascii="Times New Roman" w:hAnsi="Times New Roman" w:cs="Times New Roman"/>
          <w:b/>
          <w:i/>
          <w:sz w:val="24"/>
          <w:szCs w:val="24"/>
        </w:rPr>
        <w:t>Povjerenstvo za vrednovanje kandidata</w:t>
      </w:r>
    </w:p>
    <w:p w:rsidR="00A34EE4" w:rsidRPr="00A174A2" w:rsidRDefault="00A34EE4" w:rsidP="00813755">
      <w:pPr>
        <w:pStyle w:val="Bezproreda"/>
      </w:pPr>
    </w:p>
    <w:p w:rsidR="000618DA" w:rsidRPr="00FC13B7" w:rsidRDefault="00791BC6" w:rsidP="008137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500EC">
        <w:rPr>
          <w:rFonts w:ascii="Times New Roman" w:hAnsi="Times New Roman" w:cs="Times New Roman"/>
        </w:rPr>
        <w:t>Članak 7</w:t>
      </w:r>
      <w:r w:rsidR="000618DA" w:rsidRPr="00FC13B7">
        <w:rPr>
          <w:rFonts w:ascii="Times New Roman" w:hAnsi="Times New Roman" w:cs="Times New Roman"/>
        </w:rPr>
        <w:t>.</w:t>
      </w:r>
    </w:p>
    <w:p w:rsidR="00791BC6" w:rsidRDefault="00791BC6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C13B7"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natječaj i kandidata koje je u Školu uputio </w:t>
      </w:r>
    </w:p>
    <w:p w:rsidR="00791BC6" w:rsidRDefault="00791BC6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 državne uprave </w:t>
      </w:r>
      <w:r w:rsidRPr="00FC13B7">
        <w:rPr>
          <w:rFonts w:ascii="Times New Roman" w:hAnsi="Times New Roman" w:cs="Times New Roman"/>
          <w:sz w:val="24"/>
          <w:szCs w:val="24"/>
        </w:rPr>
        <w:t>(u daljnje</w:t>
      </w:r>
      <w:r>
        <w:rPr>
          <w:rFonts w:ascii="Times New Roman" w:hAnsi="Times New Roman" w:cs="Times New Roman"/>
          <w:sz w:val="24"/>
          <w:szCs w:val="24"/>
        </w:rPr>
        <w:t xml:space="preserve">m tekstu: Povjerenstvo) imenuje </w:t>
      </w:r>
      <w:r w:rsidRPr="00FC13B7">
        <w:rPr>
          <w:rFonts w:ascii="Times New Roman" w:hAnsi="Times New Roman" w:cs="Times New Roman"/>
          <w:sz w:val="24"/>
          <w:szCs w:val="24"/>
        </w:rPr>
        <w:t>odlukom ravnatelj Škole.</w:t>
      </w:r>
    </w:p>
    <w:p w:rsidR="00791BC6" w:rsidRDefault="00791BC6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C13B7">
        <w:rPr>
          <w:rFonts w:ascii="Times New Roman" w:hAnsi="Times New Roman" w:cs="Times New Roman"/>
          <w:sz w:val="24"/>
          <w:szCs w:val="24"/>
        </w:rPr>
        <w:t xml:space="preserve">Povjerenstvo ima tri člana. </w:t>
      </w:r>
    </w:p>
    <w:p w:rsidR="00791BC6" w:rsidRDefault="00791BC6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Članovi Povjerenstva imenuju se </w:t>
      </w:r>
      <w:r w:rsidRPr="00FC13B7">
        <w:rPr>
          <w:rFonts w:ascii="Times New Roman" w:hAnsi="Times New Roman" w:cs="Times New Roman"/>
          <w:sz w:val="24"/>
          <w:szCs w:val="24"/>
        </w:rPr>
        <w:t>iz re</w:t>
      </w:r>
      <w:r>
        <w:rPr>
          <w:rFonts w:ascii="Times New Roman" w:hAnsi="Times New Roman" w:cs="Times New Roman"/>
          <w:sz w:val="24"/>
          <w:szCs w:val="24"/>
        </w:rPr>
        <w:t xml:space="preserve">da radnika koji imaju potrebno </w:t>
      </w:r>
      <w:r w:rsidRPr="00FC13B7">
        <w:rPr>
          <w:rFonts w:ascii="Times New Roman" w:hAnsi="Times New Roman" w:cs="Times New Roman"/>
          <w:sz w:val="24"/>
          <w:szCs w:val="24"/>
        </w:rPr>
        <w:t>obrazovanje i stručno znanj</w:t>
      </w:r>
      <w:r>
        <w:rPr>
          <w:rFonts w:ascii="Times New Roman" w:hAnsi="Times New Roman" w:cs="Times New Roman"/>
          <w:sz w:val="24"/>
          <w:szCs w:val="24"/>
        </w:rPr>
        <w:t xml:space="preserve">e vezano za utvrđivanje znanja, </w:t>
      </w:r>
      <w:r w:rsidRPr="00FC13B7">
        <w:rPr>
          <w:rFonts w:ascii="Times New Roman" w:hAnsi="Times New Roman" w:cs="Times New Roman"/>
          <w:sz w:val="24"/>
          <w:szCs w:val="24"/>
        </w:rPr>
        <w:t>sposobnosti i vještin</w:t>
      </w:r>
      <w:r>
        <w:rPr>
          <w:rFonts w:ascii="Times New Roman" w:hAnsi="Times New Roman" w:cs="Times New Roman"/>
          <w:sz w:val="24"/>
          <w:szCs w:val="24"/>
        </w:rPr>
        <w:t xml:space="preserve">a kandidata </w:t>
      </w:r>
      <w:r w:rsidR="000A4FC4">
        <w:rPr>
          <w:rFonts w:ascii="Times New Roman" w:hAnsi="Times New Roman" w:cs="Times New Roman"/>
          <w:sz w:val="24"/>
          <w:szCs w:val="24"/>
        </w:rPr>
        <w:t>potrebnih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A4F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C4">
        <w:rPr>
          <w:rFonts w:ascii="Times New Roman" w:hAnsi="Times New Roman" w:cs="Times New Roman"/>
          <w:sz w:val="24"/>
          <w:szCs w:val="24"/>
        </w:rPr>
        <w:t>raspisano radno mjesto</w:t>
      </w:r>
      <w:r w:rsidRPr="00FC13B7">
        <w:rPr>
          <w:rFonts w:ascii="Times New Roman" w:hAnsi="Times New Roman" w:cs="Times New Roman"/>
          <w:sz w:val="24"/>
          <w:szCs w:val="24"/>
        </w:rPr>
        <w:t>.</w:t>
      </w:r>
    </w:p>
    <w:p w:rsidR="00791BC6" w:rsidRDefault="00791BC6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FC13B7">
        <w:rPr>
          <w:rFonts w:ascii="Times New Roman" w:hAnsi="Times New Roman" w:cs="Times New Roman"/>
          <w:sz w:val="24"/>
          <w:szCs w:val="24"/>
        </w:rPr>
        <w:t>Član povjerenstva ne može biti osoba koja je s kandidatom u srodstvu.</w:t>
      </w:r>
    </w:p>
    <w:p w:rsidR="000A4FC4" w:rsidRDefault="000A4FC4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Ravnatelj Škole može biti član Povjerenstva.</w:t>
      </w:r>
    </w:p>
    <w:p w:rsidR="00015830" w:rsidRDefault="00015830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5830" w:rsidRDefault="00015830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C13B7">
        <w:rPr>
          <w:rFonts w:ascii="Times New Roman" w:hAnsi="Times New Roman" w:cs="Times New Roman"/>
          <w:sz w:val="24"/>
          <w:szCs w:val="24"/>
        </w:rPr>
        <w:t>Čl</w:t>
      </w:r>
      <w:r w:rsidR="003500EC">
        <w:rPr>
          <w:rFonts w:ascii="Times New Roman" w:hAnsi="Times New Roman" w:cs="Times New Roman"/>
          <w:sz w:val="24"/>
          <w:szCs w:val="24"/>
        </w:rPr>
        <w:t>anak 8</w:t>
      </w:r>
      <w:r w:rsidRPr="00FC13B7">
        <w:rPr>
          <w:rFonts w:ascii="Times New Roman" w:hAnsi="Times New Roman" w:cs="Times New Roman"/>
          <w:sz w:val="24"/>
          <w:szCs w:val="24"/>
        </w:rPr>
        <w:t>.</w:t>
      </w:r>
    </w:p>
    <w:p w:rsidR="00345BAC" w:rsidRDefault="00813755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015830">
        <w:rPr>
          <w:rFonts w:ascii="Times New Roman" w:hAnsi="Times New Roman" w:cs="Times New Roman"/>
          <w:sz w:val="24"/>
          <w:szCs w:val="24"/>
        </w:rPr>
        <w:t xml:space="preserve">) </w:t>
      </w:r>
      <w:r w:rsidR="00015830" w:rsidRPr="00FC13B7">
        <w:rPr>
          <w:rFonts w:ascii="Times New Roman" w:hAnsi="Times New Roman" w:cs="Times New Roman"/>
          <w:sz w:val="24"/>
          <w:szCs w:val="24"/>
        </w:rPr>
        <w:t>Povjerenstvo obavlja slijedeće poslove:</w:t>
      </w:r>
    </w:p>
    <w:p w:rsidR="00345BAC" w:rsidRDefault="009D7429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3B7">
        <w:rPr>
          <w:rFonts w:ascii="Times New Roman" w:hAnsi="Times New Roman" w:cs="Times New Roman"/>
          <w:sz w:val="24"/>
          <w:szCs w:val="24"/>
        </w:rPr>
        <w:t>utvrđuje koje su prijave n</w:t>
      </w:r>
      <w:r w:rsidR="00345BAC">
        <w:rPr>
          <w:rFonts w:ascii="Times New Roman" w:hAnsi="Times New Roman" w:cs="Times New Roman"/>
          <w:sz w:val="24"/>
          <w:szCs w:val="24"/>
        </w:rPr>
        <w:t>a natječaj pravodobne i potpune,</w:t>
      </w:r>
    </w:p>
    <w:p w:rsidR="000A4FC4" w:rsidRPr="00FC13B7" w:rsidRDefault="009D7429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3B7">
        <w:rPr>
          <w:rFonts w:ascii="Times New Roman" w:hAnsi="Times New Roman" w:cs="Times New Roman"/>
          <w:sz w:val="24"/>
          <w:szCs w:val="24"/>
        </w:rPr>
        <w:t xml:space="preserve">utvrđuje listu kandidata prijavljenih na natječaj odnosno kandidata koje je u  Školu uputio </w:t>
      </w:r>
      <w:r>
        <w:rPr>
          <w:rFonts w:ascii="Times New Roman" w:hAnsi="Times New Roman" w:cs="Times New Roman"/>
          <w:sz w:val="24"/>
          <w:szCs w:val="24"/>
        </w:rPr>
        <w:t>Ured državne uprave i</w:t>
      </w:r>
      <w:r w:rsidRPr="00FC13B7">
        <w:rPr>
          <w:rFonts w:ascii="Times New Roman" w:hAnsi="Times New Roman" w:cs="Times New Roman"/>
          <w:sz w:val="24"/>
          <w:szCs w:val="24"/>
        </w:rPr>
        <w:t xml:space="preserve"> ispunjavaju formalne</w:t>
      </w:r>
      <w:r>
        <w:rPr>
          <w:rFonts w:ascii="Times New Roman" w:hAnsi="Times New Roman" w:cs="Times New Roman"/>
          <w:sz w:val="24"/>
          <w:szCs w:val="24"/>
        </w:rPr>
        <w:t xml:space="preserve"> uvjete iz natječaja radi poziva</w:t>
      </w:r>
      <w:r w:rsidR="00345BAC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na testiranje i intervju</w:t>
      </w:r>
      <w:r w:rsidR="00497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5F0" w:rsidRDefault="00345BAC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13B7">
        <w:rPr>
          <w:rFonts w:ascii="Times New Roman" w:hAnsi="Times New Roman" w:cs="Times New Roman"/>
          <w:sz w:val="24"/>
          <w:szCs w:val="24"/>
        </w:rPr>
        <w:t xml:space="preserve">- </w:t>
      </w:r>
      <w:r w:rsidRPr="00345BAC">
        <w:rPr>
          <w:rFonts w:ascii="Times New Roman" w:hAnsi="Times New Roman" w:cs="Times New Roman"/>
          <w:sz w:val="24"/>
          <w:szCs w:val="24"/>
        </w:rPr>
        <w:t>priprema p</w:t>
      </w:r>
      <w:r w:rsidRPr="00FC13B7">
        <w:rPr>
          <w:rFonts w:ascii="Times New Roman" w:hAnsi="Times New Roman" w:cs="Times New Roman"/>
          <w:sz w:val="24"/>
          <w:szCs w:val="24"/>
        </w:rPr>
        <w:t>odručja provjere, pravne i druge izvore</w:t>
      </w:r>
      <w:r>
        <w:rPr>
          <w:rFonts w:ascii="Times New Roman" w:hAnsi="Times New Roman" w:cs="Times New Roman"/>
          <w:sz w:val="24"/>
          <w:szCs w:val="24"/>
        </w:rPr>
        <w:t xml:space="preserve"> za pripremu </w:t>
      </w:r>
      <w:r w:rsidRPr="00FC13B7">
        <w:rPr>
          <w:rFonts w:ascii="Times New Roman" w:hAnsi="Times New Roman" w:cs="Times New Roman"/>
          <w:sz w:val="24"/>
          <w:szCs w:val="24"/>
        </w:rPr>
        <w:t>kandidata za testiranje</w:t>
      </w:r>
      <w:r w:rsidR="001D75F0">
        <w:rPr>
          <w:rFonts w:ascii="Times New Roman" w:hAnsi="Times New Roman" w:cs="Times New Roman"/>
          <w:sz w:val="24"/>
          <w:szCs w:val="24"/>
        </w:rPr>
        <w:t xml:space="preserve"> odnosno utvrđuje sadržaj testiranja,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3AA" w:rsidRPr="00FE7525" w:rsidRDefault="001D75F0" w:rsidP="0081375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BAC" w:rsidRPr="00FC13B7">
        <w:rPr>
          <w:rFonts w:ascii="Times New Roman" w:hAnsi="Times New Roman" w:cs="Times New Roman"/>
          <w:sz w:val="24"/>
          <w:szCs w:val="24"/>
        </w:rPr>
        <w:t xml:space="preserve">utvrđuje </w:t>
      </w:r>
      <w:r w:rsidRPr="00FC13B7">
        <w:rPr>
          <w:rFonts w:ascii="Times New Roman" w:hAnsi="Times New Roman" w:cs="Times New Roman"/>
          <w:sz w:val="24"/>
          <w:szCs w:val="24"/>
        </w:rPr>
        <w:t>vrijeme i mjesto održavanja testiranja</w:t>
      </w:r>
      <w:r>
        <w:rPr>
          <w:rFonts w:ascii="Times New Roman" w:hAnsi="Times New Roman" w:cs="Times New Roman"/>
          <w:sz w:val="24"/>
          <w:szCs w:val="24"/>
        </w:rPr>
        <w:t xml:space="preserve"> te vrijeme trajanja </w:t>
      </w:r>
      <w:r w:rsidR="00345BAC">
        <w:rPr>
          <w:rFonts w:ascii="Times New Roman" w:hAnsi="Times New Roman" w:cs="Times New Roman"/>
          <w:sz w:val="24"/>
          <w:szCs w:val="24"/>
        </w:rPr>
        <w:t xml:space="preserve">testiranja, </w:t>
      </w:r>
    </w:p>
    <w:p w:rsidR="00C56F27" w:rsidRDefault="001D75F0" w:rsidP="00836B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00AA" w:rsidRPr="00A174A2">
        <w:rPr>
          <w:rFonts w:ascii="Times New Roman" w:hAnsi="Times New Roman" w:cs="Times New Roman"/>
          <w:sz w:val="24"/>
          <w:szCs w:val="24"/>
        </w:rPr>
        <w:t>n</w:t>
      </w:r>
      <w:r w:rsidR="00B800AA">
        <w:rPr>
          <w:rFonts w:ascii="Times New Roman" w:hAnsi="Times New Roman" w:cs="Times New Roman"/>
          <w:sz w:val="24"/>
          <w:szCs w:val="24"/>
        </w:rPr>
        <w:t>ajmanje tri</w:t>
      </w:r>
      <w:r w:rsidR="00B800AA" w:rsidRPr="00A174A2">
        <w:rPr>
          <w:rFonts w:ascii="Times New Roman" w:hAnsi="Times New Roman" w:cs="Times New Roman"/>
          <w:sz w:val="24"/>
          <w:szCs w:val="24"/>
        </w:rPr>
        <w:t xml:space="preserve"> dana prije dana određenog za testiranje</w:t>
      </w:r>
      <w:r w:rsidR="00B800AA">
        <w:rPr>
          <w:rFonts w:ascii="Times New Roman" w:hAnsi="Times New Roman" w:cs="Times New Roman"/>
          <w:sz w:val="24"/>
          <w:szCs w:val="24"/>
        </w:rPr>
        <w:t xml:space="preserve"> na web stranicu</w:t>
      </w:r>
      <w:r w:rsidRPr="00FC13B7">
        <w:rPr>
          <w:rFonts w:ascii="Times New Roman" w:hAnsi="Times New Roman" w:cs="Times New Roman"/>
          <w:sz w:val="24"/>
          <w:szCs w:val="24"/>
        </w:rPr>
        <w:t xml:space="preserve"> Škole </w:t>
      </w:r>
      <w:r w:rsidR="00B800AA">
        <w:rPr>
          <w:rFonts w:ascii="Times New Roman" w:hAnsi="Times New Roman" w:cs="Times New Roman"/>
          <w:sz w:val="24"/>
          <w:szCs w:val="24"/>
        </w:rPr>
        <w:t xml:space="preserve">stavlja obavijest i upute </w:t>
      </w:r>
    </w:p>
    <w:p w:rsidR="00F60EC4" w:rsidRDefault="00B800AA" w:rsidP="00F60E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13755">
        <w:rPr>
          <w:rFonts w:ascii="Times New Roman" w:hAnsi="Times New Roman" w:cs="Times New Roman"/>
          <w:sz w:val="24"/>
          <w:szCs w:val="24"/>
        </w:rPr>
        <w:t>područj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1D75F0" w:rsidRPr="00A174A2">
        <w:rPr>
          <w:rFonts w:ascii="Times New Roman" w:hAnsi="Times New Roman" w:cs="Times New Roman"/>
          <w:sz w:val="24"/>
          <w:szCs w:val="24"/>
        </w:rPr>
        <w:t xml:space="preserve"> provjere</w:t>
      </w:r>
      <w:r w:rsidR="001D75F0">
        <w:rPr>
          <w:rFonts w:ascii="Times New Roman" w:hAnsi="Times New Roman" w:cs="Times New Roman"/>
          <w:sz w:val="24"/>
          <w:szCs w:val="24"/>
        </w:rPr>
        <w:t xml:space="preserve"> </w:t>
      </w:r>
      <w:r w:rsidR="00813755" w:rsidRPr="00FC13B7">
        <w:rPr>
          <w:rFonts w:ascii="Times New Roman" w:hAnsi="Times New Roman" w:cs="Times New Roman"/>
          <w:sz w:val="24"/>
          <w:szCs w:val="24"/>
        </w:rPr>
        <w:t>za pripremu kandidata</w:t>
      </w:r>
      <w:r w:rsidR="00813755">
        <w:rPr>
          <w:rFonts w:ascii="Times New Roman" w:hAnsi="Times New Roman" w:cs="Times New Roman"/>
          <w:sz w:val="24"/>
          <w:szCs w:val="24"/>
        </w:rPr>
        <w:t>,</w:t>
      </w:r>
      <w:r w:rsidR="00813755" w:rsidRPr="00FC13B7">
        <w:rPr>
          <w:rFonts w:ascii="Times New Roman" w:hAnsi="Times New Roman" w:cs="Times New Roman"/>
          <w:sz w:val="24"/>
          <w:szCs w:val="24"/>
        </w:rPr>
        <w:t xml:space="preserve"> </w:t>
      </w:r>
      <w:r w:rsidR="001D75F0">
        <w:rPr>
          <w:rFonts w:ascii="Times New Roman" w:hAnsi="Times New Roman" w:cs="Times New Roman"/>
          <w:sz w:val="24"/>
          <w:szCs w:val="24"/>
        </w:rPr>
        <w:t>te</w:t>
      </w:r>
      <w:r w:rsidR="00813755">
        <w:rPr>
          <w:rFonts w:ascii="Times New Roman" w:hAnsi="Times New Roman" w:cs="Times New Roman"/>
          <w:sz w:val="24"/>
          <w:szCs w:val="24"/>
        </w:rPr>
        <w:t xml:space="preserve"> </w:t>
      </w:r>
      <w:r w:rsidR="00813755" w:rsidRPr="00FC13B7">
        <w:rPr>
          <w:rFonts w:ascii="Times New Roman" w:hAnsi="Times New Roman" w:cs="Times New Roman"/>
          <w:sz w:val="24"/>
          <w:szCs w:val="24"/>
        </w:rPr>
        <w:t xml:space="preserve">vrijeme i mjesto </w:t>
      </w:r>
      <w:r w:rsidR="00813755">
        <w:rPr>
          <w:rFonts w:ascii="Times New Roman" w:hAnsi="Times New Roman" w:cs="Times New Roman"/>
          <w:sz w:val="24"/>
          <w:szCs w:val="24"/>
        </w:rPr>
        <w:t>održavanja testiranja,</w:t>
      </w:r>
      <w:r w:rsidR="00497BE0" w:rsidRPr="0049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88C" w:rsidRPr="00FC13B7" w:rsidRDefault="005C788C" w:rsidP="00F60E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6B70" w:rsidRPr="00FC13B7">
        <w:rPr>
          <w:rFonts w:ascii="Times New Roman" w:hAnsi="Times New Roman" w:cs="Times New Roman"/>
          <w:sz w:val="24"/>
          <w:szCs w:val="24"/>
        </w:rPr>
        <w:t>provodi testiranje i objavljuje na web stranici Škole rezultat testiranja</w:t>
      </w:r>
      <w:r w:rsidRPr="005C788C">
        <w:rPr>
          <w:rFonts w:ascii="Times New Roman" w:hAnsi="Times New Roman" w:cs="Times New Roman"/>
          <w:sz w:val="24"/>
          <w:szCs w:val="24"/>
        </w:rPr>
        <w:t xml:space="preserve"> </w:t>
      </w:r>
      <w:r w:rsidRPr="00FC13B7">
        <w:rPr>
          <w:rFonts w:ascii="Times New Roman" w:hAnsi="Times New Roman" w:cs="Times New Roman"/>
          <w:sz w:val="24"/>
          <w:szCs w:val="24"/>
        </w:rPr>
        <w:t>i poziv na</w:t>
      </w:r>
      <w:r>
        <w:rPr>
          <w:rFonts w:ascii="Times New Roman" w:hAnsi="Times New Roman" w:cs="Times New Roman"/>
          <w:sz w:val="24"/>
          <w:szCs w:val="24"/>
        </w:rPr>
        <w:t xml:space="preserve"> razgovor (intervju)</w:t>
      </w:r>
      <w:r w:rsidR="00497BE0">
        <w:rPr>
          <w:rFonts w:ascii="Times New Roman" w:hAnsi="Times New Roman" w:cs="Times New Roman"/>
          <w:sz w:val="24"/>
          <w:szCs w:val="24"/>
        </w:rPr>
        <w:t xml:space="preserve"> kandidat</w:t>
      </w:r>
      <w:r w:rsidRPr="00FC13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su zadovoljili na testiranju, </w:t>
      </w:r>
      <w:r w:rsidRPr="00FC13B7">
        <w:rPr>
          <w:rFonts w:ascii="Times New Roman" w:hAnsi="Times New Roman" w:cs="Times New Roman"/>
          <w:sz w:val="24"/>
          <w:szCs w:val="24"/>
        </w:rPr>
        <w:t>u skladu s propi</w:t>
      </w:r>
      <w:r w:rsidR="00E62719">
        <w:rPr>
          <w:rFonts w:ascii="Times New Roman" w:hAnsi="Times New Roman" w:cs="Times New Roman"/>
          <w:sz w:val="24"/>
          <w:szCs w:val="24"/>
        </w:rPr>
        <w:t>sima o zaštiti osobnih podataka,</w:t>
      </w:r>
    </w:p>
    <w:p w:rsidR="003500EC" w:rsidRDefault="00B800AA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2719">
        <w:rPr>
          <w:rFonts w:ascii="Times New Roman" w:hAnsi="Times New Roman" w:cs="Times New Roman"/>
          <w:sz w:val="24"/>
          <w:szCs w:val="24"/>
        </w:rPr>
        <w:t xml:space="preserve"> </w:t>
      </w:r>
      <w:r w:rsidRPr="00FC13B7">
        <w:rPr>
          <w:rFonts w:ascii="Times New Roman" w:hAnsi="Times New Roman" w:cs="Times New Roman"/>
          <w:sz w:val="24"/>
          <w:szCs w:val="24"/>
        </w:rPr>
        <w:t>provodi</w:t>
      </w:r>
      <w:r w:rsidRPr="00B80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razgovor (intervju) s kandidatima</w:t>
      </w:r>
      <w:r w:rsidR="00E62719">
        <w:rPr>
          <w:rFonts w:ascii="Times New Roman" w:hAnsi="Times New Roman" w:cs="Times New Roman"/>
          <w:sz w:val="24"/>
          <w:szCs w:val="24"/>
        </w:rPr>
        <w:t>,</w:t>
      </w:r>
      <w:r w:rsidR="003500EC" w:rsidRPr="00350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B1" w:rsidRDefault="003500EC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3B7">
        <w:rPr>
          <w:rFonts w:ascii="Times New Roman" w:hAnsi="Times New Roman" w:cs="Times New Roman"/>
          <w:sz w:val="24"/>
          <w:szCs w:val="24"/>
        </w:rPr>
        <w:t>utvrđuje rang-listu kandidata</w:t>
      </w:r>
      <w:r>
        <w:rPr>
          <w:rFonts w:ascii="Times New Roman" w:hAnsi="Times New Roman" w:cs="Times New Roman"/>
          <w:sz w:val="24"/>
          <w:szCs w:val="24"/>
        </w:rPr>
        <w:t xml:space="preserve"> i sastavlja izvješće o provedenom postupku vrednovanja kandidata.</w:t>
      </w:r>
    </w:p>
    <w:p w:rsidR="00A610B1" w:rsidRDefault="00E44EC7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13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4B53" w:rsidRPr="00A610B1" w:rsidRDefault="00A610B1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A610B1">
        <w:rPr>
          <w:rFonts w:ascii="Times New Roman" w:hAnsi="Times New Roman" w:cs="Times New Roman"/>
          <w:b/>
          <w:i/>
          <w:sz w:val="24"/>
          <w:szCs w:val="24"/>
        </w:rPr>
        <w:t>Vrednovanje kandidata</w:t>
      </w:r>
    </w:p>
    <w:p w:rsidR="007543AA" w:rsidRDefault="001B1B25" w:rsidP="008137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F6158A" w:rsidRPr="00FC13B7">
        <w:rPr>
          <w:rFonts w:ascii="Times New Roman" w:hAnsi="Times New Roman" w:cs="Times New Roman"/>
          <w:sz w:val="24"/>
          <w:szCs w:val="24"/>
        </w:rPr>
        <w:t>.</w:t>
      </w:r>
    </w:p>
    <w:p w:rsidR="00A610B1" w:rsidRDefault="007543AA" w:rsidP="00A610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65636" w:rsidRPr="00FC13B7">
        <w:rPr>
          <w:rFonts w:ascii="Times New Roman" w:hAnsi="Times New Roman" w:cs="Times New Roman"/>
          <w:sz w:val="24"/>
          <w:szCs w:val="24"/>
        </w:rPr>
        <w:t xml:space="preserve">Vrednovanje </w:t>
      </w:r>
      <w:r w:rsidR="00A610B1">
        <w:rPr>
          <w:rFonts w:ascii="Times New Roman" w:hAnsi="Times New Roman" w:cs="Times New Roman"/>
          <w:sz w:val="24"/>
          <w:szCs w:val="24"/>
        </w:rPr>
        <w:t xml:space="preserve">kandidata </w:t>
      </w:r>
      <w:r w:rsidR="00352819">
        <w:rPr>
          <w:rFonts w:ascii="Times New Roman" w:hAnsi="Times New Roman" w:cs="Times New Roman"/>
          <w:sz w:val="24"/>
          <w:szCs w:val="24"/>
        </w:rPr>
        <w:t>provodi se pisanom provjerom</w:t>
      </w:r>
      <w:r w:rsidR="00A610B1" w:rsidRPr="00FC13B7">
        <w:rPr>
          <w:rFonts w:ascii="Times New Roman" w:hAnsi="Times New Roman" w:cs="Times New Roman"/>
          <w:sz w:val="24"/>
          <w:szCs w:val="24"/>
        </w:rPr>
        <w:t xml:space="preserve"> kandidata putem testiranja i razgovora s kandidatom (intervju), a vrednuje se bodovima. </w:t>
      </w:r>
    </w:p>
    <w:p w:rsidR="00A610B1" w:rsidRPr="00FC13B7" w:rsidRDefault="00A610B1" w:rsidP="00A610B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FC13B7">
        <w:rPr>
          <w:rFonts w:ascii="Times New Roman" w:hAnsi="Times New Roman" w:cs="Times New Roman"/>
          <w:sz w:val="24"/>
          <w:szCs w:val="24"/>
        </w:rPr>
        <w:t>Svaki čla</w:t>
      </w:r>
      <w:r>
        <w:rPr>
          <w:rFonts w:ascii="Times New Roman" w:hAnsi="Times New Roman" w:cs="Times New Roman"/>
          <w:sz w:val="24"/>
          <w:szCs w:val="24"/>
        </w:rPr>
        <w:t>n P</w:t>
      </w:r>
      <w:r w:rsidRPr="00FC13B7">
        <w:rPr>
          <w:rFonts w:ascii="Times New Roman" w:hAnsi="Times New Roman" w:cs="Times New Roman"/>
          <w:sz w:val="24"/>
          <w:szCs w:val="24"/>
        </w:rPr>
        <w:t>ovjerenstva vrednuje rezultat provjere kandidata koji je pristupio testiranju  bodovima od 0 do 10 bodova i razgovoru</w:t>
      </w:r>
      <w:r>
        <w:rPr>
          <w:rFonts w:ascii="Times New Roman" w:hAnsi="Times New Roman" w:cs="Times New Roman"/>
          <w:sz w:val="24"/>
          <w:szCs w:val="24"/>
        </w:rPr>
        <w:t xml:space="preserve"> (intervju) </w:t>
      </w:r>
      <w:r w:rsidRPr="00FC13B7">
        <w:rPr>
          <w:rFonts w:ascii="Times New Roman" w:hAnsi="Times New Roman" w:cs="Times New Roman"/>
          <w:sz w:val="24"/>
          <w:szCs w:val="24"/>
        </w:rPr>
        <w:t xml:space="preserve">od 0 do 10 bodova.  </w:t>
      </w:r>
    </w:p>
    <w:p w:rsidR="001B1B25" w:rsidRDefault="001B1B25" w:rsidP="001B1B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Osoba koja nije pristupila</w:t>
      </w:r>
      <w:r w:rsidRPr="00FC13B7">
        <w:rPr>
          <w:rFonts w:ascii="Times New Roman" w:hAnsi="Times New Roman" w:cs="Times New Roman"/>
          <w:sz w:val="24"/>
          <w:szCs w:val="24"/>
        </w:rPr>
        <w:t xml:space="preserve"> testiranju i</w:t>
      </w:r>
      <w:r>
        <w:rPr>
          <w:rFonts w:ascii="Times New Roman" w:hAnsi="Times New Roman" w:cs="Times New Roman"/>
          <w:sz w:val="24"/>
          <w:szCs w:val="24"/>
        </w:rPr>
        <w:t>/ili</w:t>
      </w:r>
      <w:r w:rsidRPr="00FC13B7">
        <w:rPr>
          <w:rFonts w:ascii="Times New Roman" w:hAnsi="Times New Roman" w:cs="Times New Roman"/>
          <w:sz w:val="24"/>
          <w:szCs w:val="24"/>
        </w:rPr>
        <w:t xml:space="preserve"> intervjuu ne smatra se kandidatom.</w:t>
      </w:r>
    </w:p>
    <w:p w:rsidR="00B34B53" w:rsidRDefault="00B34B53" w:rsidP="00813755">
      <w:pPr>
        <w:pStyle w:val="Bezproreda"/>
      </w:pPr>
    </w:p>
    <w:p w:rsidR="009011B1" w:rsidRPr="009C1C31" w:rsidRDefault="001B1B25" w:rsidP="00813755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Pisana provjera (testiranje)</w:t>
      </w:r>
    </w:p>
    <w:p w:rsidR="009011B1" w:rsidRPr="00FC13B7" w:rsidRDefault="001B1B25" w:rsidP="008137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9011B1" w:rsidRPr="00FC13B7">
        <w:rPr>
          <w:rFonts w:ascii="Times New Roman" w:hAnsi="Times New Roman" w:cs="Times New Roman"/>
          <w:sz w:val="24"/>
          <w:szCs w:val="24"/>
        </w:rPr>
        <w:t>.</w:t>
      </w:r>
    </w:p>
    <w:p w:rsidR="001B1B25" w:rsidRPr="00496E5D" w:rsidRDefault="001B1B25" w:rsidP="001B1B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C13B7">
        <w:rPr>
          <w:rFonts w:ascii="Times New Roman" w:hAnsi="Times New Roman" w:cs="Times New Roman"/>
          <w:sz w:val="24"/>
          <w:szCs w:val="24"/>
        </w:rPr>
        <w:t>Testiranju mogu pristupiti kandida</w:t>
      </w:r>
      <w:r>
        <w:rPr>
          <w:rFonts w:ascii="Times New Roman" w:hAnsi="Times New Roman" w:cs="Times New Roman"/>
          <w:sz w:val="24"/>
          <w:szCs w:val="24"/>
        </w:rPr>
        <w:t xml:space="preserve">ti s liste kandidata </w:t>
      </w:r>
      <w:r w:rsidRPr="008D6229">
        <w:rPr>
          <w:rFonts w:ascii="Times New Roman" w:hAnsi="Times New Roman" w:cs="Times New Roman"/>
          <w:sz w:val="24"/>
          <w:szCs w:val="24"/>
        </w:rPr>
        <w:t xml:space="preserve">iz članka 8. </w:t>
      </w:r>
      <w:r w:rsidRPr="00496E5D">
        <w:rPr>
          <w:rFonts w:ascii="Times New Roman" w:hAnsi="Times New Roman" w:cs="Times New Roman"/>
          <w:sz w:val="24"/>
          <w:szCs w:val="24"/>
        </w:rPr>
        <w:t>stavka  1. podstavka 2. ovog Pravilnika.</w:t>
      </w:r>
    </w:p>
    <w:p w:rsidR="007543AA" w:rsidRDefault="001B1B25" w:rsidP="001B1B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7543AA">
        <w:rPr>
          <w:rFonts w:ascii="Times New Roman" w:hAnsi="Times New Roman" w:cs="Times New Roman"/>
          <w:sz w:val="24"/>
          <w:szCs w:val="24"/>
        </w:rPr>
        <w:t xml:space="preserve">) </w:t>
      </w:r>
      <w:r w:rsidR="00A01CA4" w:rsidRPr="00FC13B7">
        <w:rPr>
          <w:rFonts w:ascii="Times New Roman" w:hAnsi="Times New Roman" w:cs="Times New Roman"/>
          <w:sz w:val="24"/>
          <w:szCs w:val="24"/>
        </w:rPr>
        <w:t>Nakon</w:t>
      </w:r>
      <w:r w:rsidR="00DB1535" w:rsidRPr="00FC13B7">
        <w:rPr>
          <w:rFonts w:ascii="Times New Roman" w:hAnsi="Times New Roman" w:cs="Times New Roman"/>
          <w:sz w:val="24"/>
          <w:szCs w:val="24"/>
        </w:rPr>
        <w:t xml:space="preserve"> obavljenog testiranja</w:t>
      </w:r>
      <w:r w:rsidR="009011B1" w:rsidRPr="00FC13B7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01CA4" w:rsidRPr="00FC13B7">
        <w:rPr>
          <w:rFonts w:ascii="Times New Roman" w:hAnsi="Times New Roman" w:cs="Times New Roman"/>
          <w:sz w:val="24"/>
          <w:szCs w:val="24"/>
        </w:rPr>
        <w:t xml:space="preserve">  </w:t>
      </w:r>
      <w:r w:rsidR="0035436C" w:rsidRPr="00FC13B7">
        <w:rPr>
          <w:rFonts w:ascii="Times New Roman" w:hAnsi="Times New Roman" w:cs="Times New Roman"/>
          <w:sz w:val="24"/>
          <w:szCs w:val="24"/>
        </w:rPr>
        <w:t>svaki član P</w:t>
      </w:r>
      <w:r w:rsidR="00FF65A6" w:rsidRPr="00FC13B7">
        <w:rPr>
          <w:rFonts w:ascii="Times New Roman" w:hAnsi="Times New Roman" w:cs="Times New Roman"/>
          <w:sz w:val="24"/>
          <w:szCs w:val="24"/>
        </w:rPr>
        <w:t>ovjerenstva</w:t>
      </w:r>
      <w:r w:rsidR="00D0689C" w:rsidRPr="00FC13B7">
        <w:rPr>
          <w:rFonts w:ascii="Times New Roman" w:hAnsi="Times New Roman" w:cs="Times New Roman"/>
          <w:sz w:val="24"/>
          <w:szCs w:val="24"/>
        </w:rPr>
        <w:t xml:space="preserve"> utvrđuje </w:t>
      </w:r>
      <w:r w:rsidR="00FF65A6" w:rsidRPr="00FC13B7">
        <w:rPr>
          <w:rFonts w:ascii="Times New Roman" w:hAnsi="Times New Roman" w:cs="Times New Roman"/>
          <w:sz w:val="24"/>
          <w:szCs w:val="24"/>
        </w:rPr>
        <w:t xml:space="preserve"> </w:t>
      </w:r>
      <w:r w:rsidR="00D0689C" w:rsidRPr="00FC13B7">
        <w:rPr>
          <w:rFonts w:ascii="Times New Roman" w:hAnsi="Times New Roman" w:cs="Times New Roman"/>
          <w:sz w:val="24"/>
          <w:szCs w:val="24"/>
        </w:rPr>
        <w:t>rezultat testiranja  za svakog kandidata koji je pristupio testiranju</w:t>
      </w:r>
      <w:r w:rsidR="00FF65A6" w:rsidRPr="00FC13B7">
        <w:rPr>
          <w:rFonts w:ascii="Times New Roman" w:hAnsi="Times New Roman" w:cs="Times New Roman"/>
          <w:sz w:val="24"/>
          <w:szCs w:val="24"/>
        </w:rPr>
        <w:t xml:space="preserve"> bodovima od 0 do 10 bodova.</w:t>
      </w:r>
    </w:p>
    <w:p w:rsidR="009852C5" w:rsidRDefault="007543AA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906D3" w:rsidRPr="00FC13B7">
        <w:rPr>
          <w:rFonts w:ascii="Times New Roman" w:hAnsi="Times New Roman" w:cs="Times New Roman"/>
          <w:sz w:val="24"/>
          <w:szCs w:val="24"/>
        </w:rPr>
        <w:t>Sm</w:t>
      </w:r>
      <w:r w:rsidR="004F6D26" w:rsidRPr="00FC13B7">
        <w:rPr>
          <w:rFonts w:ascii="Times New Roman" w:hAnsi="Times New Roman" w:cs="Times New Roman"/>
          <w:sz w:val="24"/>
          <w:szCs w:val="24"/>
        </w:rPr>
        <w:t xml:space="preserve">atra se da je kandidat </w:t>
      </w:r>
      <w:r w:rsidR="00FF65A6" w:rsidRPr="00FC13B7">
        <w:rPr>
          <w:rFonts w:ascii="Times New Roman" w:hAnsi="Times New Roman" w:cs="Times New Roman"/>
          <w:sz w:val="24"/>
          <w:szCs w:val="24"/>
        </w:rPr>
        <w:t>zadovoljio na testiranju</w:t>
      </w:r>
      <w:r w:rsidR="004F6D26" w:rsidRPr="00FC13B7">
        <w:rPr>
          <w:rFonts w:ascii="Times New Roman" w:hAnsi="Times New Roman" w:cs="Times New Roman"/>
          <w:sz w:val="24"/>
          <w:szCs w:val="24"/>
        </w:rPr>
        <w:t xml:space="preserve"> ako je </w:t>
      </w:r>
      <w:r w:rsidR="00FF65A6" w:rsidRPr="00FC13B7">
        <w:rPr>
          <w:rFonts w:ascii="Times New Roman" w:hAnsi="Times New Roman" w:cs="Times New Roman"/>
          <w:sz w:val="24"/>
          <w:szCs w:val="24"/>
        </w:rPr>
        <w:t>ostvario najmanje 50%</w:t>
      </w:r>
      <w:r w:rsidR="0035436C" w:rsidRPr="00FC13B7">
        <w:rPr>
          <w:rFonts w:ascii="Times New Roman" w:hAnsi="Times New Roman" w:cs="Times New Roman"/>
          <w:sz w:val="24"/>
          <w:szCs w:val="24"/>
        </w:rPr>
        <w:t xml:space="preserve"> bodova</w:t>
      </w:r>
      <w:r w:rsidR="00FF65A6" w:rsidRPr="00FC13B7">
        <w:rPr>
          <w:rFonts w:ascii="Times New Roman" w:hAnsi="Times New Roman" w:cs="Times New Roman"/>
          <w:sz w:val="24"/>
          <w:szCs w:val="24"/>
        </w:rPr>
        <w:t xml:space="preserve"> od ukupnog broja bodova svih članova Povjerenstva.</w:t>
      </w:r>
    </w:p>
    <w:p w:rsidR="00D8448D" w:rsidRPr="00FC13B7" w:rsidRDefault="009852C5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F65A6" w:rsidRPr="00FC13B7">
        <w:rPr>
          <w:rFonts w:ascii="Times New Roman" w:hAnsi="Times New Roman" w:cs="Times New Roman"/>
          <w:sz w:val="24"/>
          <w:szCs w:val="24"/>
        </w:rPr>
        <w:t>Kandidat koji ne zadovolji na testiranju  ne ostvaruje pravo na pristup razgovoru (int</w:t>
      </w:r>
      <w:r w:rsidR="00337B80" w:rsidRPr="00FC13B7">
        <w:rPr>
          <w:rFonts w:ascii="Times New Roman" w:hAnsi="Times New Roman" w:cs="Times New Roman"/>
          <w:sz w:val="24"/>
          <w:szCs w:val="24"/>
        </w:rPr>
        <w:t>er</w:t>
      </w:r>
      <w:r w:rsidR="00FF65A6" w:rsidRPr="00FC13B7">
        <w:rPr>
          <w:rFonts w:ascii="Times New Roman" w:hAnsi="Times New Roman" w:cs="Times New Roman"/>
          <w:sz w:val="24"/>
          <w:szCs w:val="24"/>
        </w:rPr>
        <w:t>vjuu).</w:t>
      </w:r>
    </w:p>
    <w:p w:rsidR="00B34B53" w:rsidRDefault="00B34B53" w:rsidP="008137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63CD" w:rsidRPr="0093309D" w:rsidRDefault="00FF65A6" w:rsidP="009330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852C5">
        <w:rPr>
          <w:rFonts w:ascii="Times New Roman" w:hAnsi="Times New Roman" w:cs="Times New Roman"/>
          <w:sz w:val="24"/>
          <w:szCs w:val="24"/>
        </w:rPr>
        <w:t>Razgovor (intervju)</w:t>
      </w:r>
      <w:r w:rsidR="00D0689C" w:rsidRPr="009852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7B80" w:rsidRPr="00FC13B7" w:rsidRDefault="0093309D" w:rsidP="008137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337B80" w:rsidRPr="00FC13B7">
        <w:rPr>
          <w:rFonts w:ascii="Times New Roman" w:hAnsi="Times New Roman" w:cs="Times New Roman"/>
          <w:sz w:val="24"/>
          <w:szCs w:val="24"/>
        </w:rPr>
        <w:t>.</w:t>
      </w:r>
    </w:p>
    <w:p w:rsidR="00337B80" w:rsidRPr="00FC13B7" w:rsidRDefault="009852C5" w:rsidP="009330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C77FF" w:rsidRPr="00FC13B7">
        <w:rPr>
          <w:rFonts w:ascii="Times New Roman" w:hAnsi="Times New Roman" w:cs="Times New Roman"/>
          <w:sz w:val="24"/>
          <w:szCs w:val="24"/>
        </w:rPr>
        <w:t>Na razgo</w:t>
      </w:r>
      <w:r w:rsidR="0093309D">
        <w:rPr>
          <w:rFonts w:ascii="Times New Roman" w:hAnsi="Times New Roman" w:cs="Times New Roman"/>
          <w:sz w:val="24"/>
          <w:szCs w:val="24"/>
        </w:rPr>
        <w:t xml:space="preserve">vor </w:t>
      </w:r>
      <w:r>
        <w:rPr>
          <w:rFonts w:ascii="Times New Roman" w:hAnsi="Times New Roman" w:cs="Times New Roman"/>
          <w:sz w:val="24"/>
          <w:szCs w:val="24"/>
        </w:rPr>
        <w:t xml:space="preserve">s Povjerenstvom </w:t>
      </w:r>
      <w:r w:rsidR="000C77FF" w:rsidRPr="00FC13B7">
        <w:rPr>
          <w:rFonts w:ascii="Times New Roman" w:hAnsi="Times New Roman" w:cs="Times New Roman"/>
          <w:sz w:val="24"/>
          <w:szCs w:val="24"/>
        </w:rPr>
        <w:t>pozivaju se k</w:t>
      </w:r>
      <w:r w:rsidR="00337B80" w:rsidRPr="00FC13B7">
        <w:rPr>
          <w:rFonts w:ascii="Times New Roman" w:hAnsi="Times New Roman" w:cs="Times New Roman"/>
          <w:sz w:val="24"/>
          <w:szCs w:val="24"/>
        </w:rPr>
        <w:t xml:space="preserve">andidati koji ostvare </w:t>
      </w:r>
      <w:r w:rsidR="0093309D">
        <w:rPr>
          <w:rFonts w:ascii="Times New Roman" w:hAnsi="Times New Roman" w:cs="Times New Roman"/>
          <w:sz w:val="24"/>
          <w:szCs w:val="24"/>
        </w:rPr>
        <w:t>pravo na pristup razgovoru</w:t>
      </w:r>
      <w:r w:rsidR="00646A69" w:rsidRPr="00FC13B7">
        <w:rPr>
          <w:rFonts w:ascii="Times New Roman" w:hAnsi="Times New Roman" w:cs="Times New Roman"/>
          <w:sz w:val="24"/>
          <w:szCs w:val="24"/>
        </w:rPr>
        <w:t>.</w:t>
      </w:r>
    </w:p>
    <w:p w:rsidR="000C77FF" w:rsidRPr="00FC13B7" w:rsidRDefault="0093309D" w:rsidP="009330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C77FF" w:rsidRPr="00FC13B7">
        <w:rPr>
          <w:rFonts w:ascii="Times New Roman" w:hAnsi="Times New Roman" w:cs="Times New Roman"/>
          <w:sz w:val="24"/>
          <w:szCs w:val="24"/>
        </w:rPr>
        <w:t>Povjerenstvo u razgovoru s kandidatom utvrđuj</w:t>
      </w:r>
      <w:r>
        <w:rPr>
          <w:rFonts w:ascii="Times New Roman" w:hAnsi="Times New Roman" w:cs="Times New Roman"/>
          <w:sz w:val="24"/>
          <w:szCs w:val="24"/>
        </w:rPr>
        <w:t>e znanja, sposobnosti, interese i</w:t>
      </w:r>
      <w:r w:rsidR="000C77FF" w:rsidRPr="00FC13B7">
        <w:rPr>
          <w:rFonts w:ascii="Times New Roman" w:hAnsi="Times New Roman" w:cs="Times New Roman"/>
          <w:sz w:val="24"/>
          <w:szCs w:val="24"/>
        </w:rPr>
        <w:t xml:space="preserve"> moti</w:t>
      </w:r>
      <w:r>
        <w:rPr>
          <w:rFonts w:ascii="Times New Roman" w:hAnsi="Times New Roman" w:cs="Times New Roman"/>
          <w:sz w:val="24"/>
          <w:szCs w:val="24"/>
        </w:rPr>
        <w:t>vaciju kandidata za rad u Školi u skladu s opisom i popisom poslova radnog mjesta za koje se natječe.</w:t>
      </w:r>
    </w:p>
    <w:p w:rsidR="00FC13B7" w:rsidRDefault="0093309D" w:rsidP="009330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9852C5">
        <w:rPr>
          <w:rFonts w:ascii="Times New Roman" w:hAnsi="Times New Roman" w:cs="Times New Roman"/>
          <w:sz w:val="24"/>
          <w:szCs w:val="24"/>
        </w:rPr>
        <w:t xml:space="preserve">) </w:t>
      </w:r>
      <w:r w:rsidR="0035436C" w:rsidRPr="00FC13B7">
        <w:rPr>
          <w:rFonts w:ascii="Times New Roman" w:hAnsi="Times New Roman" w:cs="Times New Roman"/>
          <w:sz w:val="24"/>
          <w:szCs w:val="24"/>
        </w:rPr>
        <w:t>Svaki član P</w:t>
      </w:r>
      <w:r w:rsidR="000C77FF" w:rsidRPr="00FC13B7">
        <w:rPr>
          <w:rFonts w:ascii="Times New Roman" w:hAnsi="Times New Roman" w:cs="Times New Roman"/>
          <w:sz w:val="24"/>
          <w:szCs w:val="24"/>
        </w:rPr>
        <w:t>ovjerenstva vrednuje rezultat razgovora (intervjua) bodovima od 0 do 10 bodova.</w:t>
      </w:r>
    </w:p>
    <w:p w:rsidR="00306A8F" w:rsidRPr="00FC13B7" w:rsidRDefault="0093309D" w:rsidP="009330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0C77FF" w:rsidRPr="00FC13B7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  ako je ostvario najmanje 50% </w:t>
      </w:r>
      <w:r w:rsidR="0035436C" w:rsidRPr="00FC13B7">
        <w:rPr>
          <w:rFonts w:ascii="Times New Roman" w:hAnsi="Times New Roman" w:cs="Times New Roman"/>
          <w:sz w:val="24"/>
          <w:szCs w:val="24"/>
        </w:rPr>
        <w:t xml:space="preserve"> bodova </w:t>
      </w:r>
      <w:r w:rsidR="000C77FF" w:rsidRPr="00FC13B7">
        <w:rPr>
          <w:rFonts w:ascii="Times New Roman" w:hAnsi="Times New Roman" w:cs="Times New Roman"/>
          <w:sz w:val="24"/>
          <w:szCs w:val="24"/>
        </w:rPr>
        <w:t>od ukupnog broja bodova svih članova Povjerenstva.</w:t>
      </w:r>
      <w:r w:rsidR="00FF65A6" w:rsidRPr="00FC13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B53" w:rsidRDefault="00B34B53" w:rsidP="00813755">
      <w:pPr>
        <w:pStyle w:val="Bezproreda"/>
        <w:rPr>
          <w:rFonts w:ascii="Times New Roman" w:hAnsi="Times New Roman" w:cs="Times New Roman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</w:rPr>
      </w:pPr>
    </w:p>
    <w:p w:rsidR="008D6229" w:rsidRDefault="008D6229" w:rsidP="00813755">
      <w:pPr>
        <w:pStyle w:val="Bezproreda"/>
        <w:rPr>
          <w:rFonts w:ascii="Times New Roman" w:hAnsi="Times New Roman" w:cs="Times New Roman"/>
        </w:rPr>
      </w:pPr>
    </w:p>
    <w:p w:rsidR="009463CD" w:rsidRPr="0093309D" w:rsidRDefault="009463CD" w:rsidP="0081375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93309D">
        <w:rPr>
          <w:rFonts w:ascii="Times New Roman" w:hAnsi="Times New Roman" w:cs="Times New Roman"/>
          <w:b/>
          <w:i/>
          <w:sz w:val="24"/>
          <w:szCs w:val="24"/>
        </w:rPr>
        <w:t>Rang-lista</w:t>
      </w:r>
      <w:r w:rsidR="009452EE" w:rsidRPr="0093309D">
        <w:rPr>
          <w:rFonts w:ascii="Times New Roman" w:hAnsi="Times New Roman" w:cs="Times New Roman"/>
          <w:b/>
          <w:i/>
          <w:sz w:val="24"/>
          <w:szCs w:val="24"/>
        </w:rPr>
        <w:t xml:space="preserve"> i izvješće o provedenom postupku</w:t>
      </w:r>
    </w:p>
    <w:p w:rsidR="009463CD" w:rsidRPr="00FC13B7" w:rsidRDefault="009852C5" w:rsidP="008137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309D">
        <w:rPr>
          <w:rFonts w:ascii="Times New Roman" w:hAnsi="Times New Roman" w:cs="Times New Roman"/>
          <w:sz w:val="24"/>
          <w:szCs w:val="24"/>
        </w:rPr>
        <w:t>Članak 12</w:t>
      </w:r>
      <w:r w:rsidR="009463CD" w:rsidRPr="00FC13B7">
        <w:rPr>
          <w:rFonts w:ascii="Times New Roman" w:hAnsi="Times New Roman" w:cs="Times New Roman"/>
          <w:sz w:val="24"/>
          <w:szCs w:val="24"/>
        </w:rPr>
        <w:t>.</w:t>
      </w:r>
    </w:p>
    <w:p w:rsidR="008D6229" w:rsidRDefault="009852C5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463CD" w:rsidRPr="00FC13B7">
        <w:rPr>
          <w:rFonts w:ascii="Times New Roman" w:hAnsi="Times New Roman" w:cs="Times New Roman"/>
          <w:sz w:val="24"/>
          <w:szCs w:val="24"/>
        </w:rPr>
        <w:t xml:space="preserve">Povjerenstvo utvrđuje rang-listu kandidata prema ukupnom broju bodova ostvarenih na testiranju </w:t>
      </w:r>
    </w:p>
    <w:p w:rsidR="009463CD" w:rsidRPr="00FC13B7" w:rsidRDefault="009463CD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13B7">
        <w:rPr>
          <w:rFonts w:ascii="Times New Roman" w:hAnsi="Times New Roman" w:cs="Times New Roman"/>
          <w:sz w:val="24"/>
          <w:szCs w:val="24"/>
        </w:rPr>
        <w:t>i intervjuu.</w:t>
      </w:r>
    </w:p>
    <w:p w:rsidR="008D6229" w:rsidRDefault="009852C5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463CD" w:rsidRPr="00FC13B7">
        <w:rPr>
          <w:rFonts w:ascii="Times New Roman" w:hAnsi="Times New Roman" w:cs="Times New Roman"/>
          <w:sz w:val="24"/>
          <w:szCs w:val="24"/>
        </w:rPr>
        <w:t>Pov</w:t>
      </w:r>
      <w:r w:rsidR="00160364" w:rsidRPr="00FC13B7">
        <w:rPr>
          <w:rFonts w:ascii="Times New Roman" w:hAnsi="Times New Roman" w:cs="Times New Roman"/>
          <w:sz w:val="24"/>
          <w:szCs w:val="24"/>
        </w:rPr>
        <w:t>jerenstvo dostavlja ravnatelju Š</w:t>
      </w:r>
      <w:r w:rsidR="009463CD" w:rsidRPr="00FC13B7">
        <w:rPr>
          <w:rFonts w:ascii="Times New Roman" w:hAnsi="Times New Roman" w:cs="Times New Roman"/>
          <w:sz w:val="24"/>
          <w:szCs w:val="24"/>
        </w:rPr>
        <w:t xml:space="preserve">kole </w:t>
      </w:r>
      <w:r w:rsidR="008D6229">
        <w:rPr>
          <w:rFonts w:ascii="Times New Roman" w:hAnsi="Times New Roman" w:cs="Times New Roman"/>
          <w:sz w:val="24"/>
          <w:szCs w:val="24"/>
        </w:rPr>
        <w:t>izvješće o provedenom postupku</w:t>
      </w:r>
      <w:r w:rsidR="009463CD" w:rsidRPr="00FC13B7">
        <w:rPr>
          <w:rFonts w:ascii="Times New Roman" w:hAnsi="Times New Roman" w:cs="Times New Roman"/>
          <w:sz w:val="24"/>
          <w:szCs w:val="24"/>
        </w:rPr>
        <w:t xml:space="preserve">, koje potpisuje svaki </w:t>
      </w:r>
    </w:p>
    <w:p w:rsidR="00160364" w:rsidRPr="00FC13B7" w:rsidRDefault="009463CD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13B7">
        <w:rPr>
          <w:rFonts w:ascii="Times New Roman" w:hAnsi="Times New Roman" w:cs="Times New Roman"/>
          <w:sz w:val="24"/>
          <w:szCs w:val="24"/>
        </w:rPr>
        <w:t>član Povjerenstva.</w:t>
      </w:r>
    </w:p>
    <w:p w:rsidR="009463CD" w:rsidRPr="00FC13B7" w:rsidRDefault="009852C5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9463CD" w:rsidRPr="00FC13B7">
        <w:rPr>
          <w:rFonts w:ascii="Times New Roman" w:hAnsi="Times New Roman" w:cs="Times New Roman"/>
          <w:sz w:val="24"/>
          <w:szCs w:val="24"/>
        </w:rPr>
        <w:t>Uz izvješće se prilaže rang-lista kandidata.</w:t>
      </w:r>
    </w:p>
    <w:p w:rsidR="00A34EE4" w:rsidRDefault="00A34EE4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2819" w:rsidRDefault="00352819" w:rsidP="003528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Pr="00FC13B7">
        <w:rPr>
          <w:rFonts w:ascii="Times New Roman" w:hAnsi="Times New Roman" w:cs="Times New Roman"/>
          <w:sz w:val="24"/>
          <w:szCs w:val="24"/>
        </w:rPr>
        <w:t>.</w:t>
      </w:r>
    </w:p>
    <w:p w:rsidR="00A34EE2" w:rsidRDefault="00352819" w:rsidP="003528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dva ili više kandidata koji ispunjavaju uvjete za određeno radno mjesto imaju isti</w:t>
      </w:r>
      <w:r w:rsidR="00A34EE2">
        <w:rPr>
          <w:rFonts w:ascii="Times New Roman" w:hAnsi="Times New Roman" w:cs="Times New Roman"/>
          <w:sz w:val="24"/>
          <w:szCs w:val="24"/>
        </w:rPr>
        <w:t xml:space="preserve"> broj bodova na temelju kriterija iz članka 12. stavka 1. Povjerenstvo će koristiti kriterije iz članka 2. i 3. Pravilnik o kriterijima za donošenje odluke o prednosti pri zapošljavanju zajedničkog povjerenstva </w:t>
      </w:r>
    </w:p>
    <w:p w:rsidR="00352819" w:rsidRDefault="00A34EE2" w:rsidP="003528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razini države Ministarstva znanosti i obrazovanja i Sindikata hrvatskih učitelja od 10.7.2017.god.</w:t>
      </w:r>
    </w:p>
    <w:p w:rsidR="00352819" w:rsidRPr="00FC13B7" w:rsidRDefault="00352819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01D7" w:rsidRPr="00C56F27" w:rsidRDefault="008201D7" w:rsidP="0093309D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F27">
        <w:rPr>
          <w:rFonts w:ascii="Times New Roman" w:hAnsi="Times New Roman" w:cs="Times New Roman"/>
          <w:b/>
          <w:i/>
          <w:sz w:val="24"/>
          <w:szCs w:val="24"/>
        </w:rPr>
        <w:t>Stupanje na snagu</w:t>
      </w:r>
      <w:r w:rsidRPr="00C56F2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852C5" w:rsidRPr="00C56F27" w:rsidRDefault="00352819" w:rsidP="008137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8201D7" w:rsidRPr="00C56F27">
        <w:rPr>
          <w:rFonts w:ascii="Times New Roman" w:hAnsi="Times New Roman" w:cs="Times New Roman"/>
          <w:sz w:val="24"/>
          <w:szCs w:val="24"/>
        </w:rPr>
        <w:t>.</w:t>
      </w:r>
    </w:p>
    <w:p w:rsidR="00C56F27" w:rsidRDefault="008201D7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6F27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FE7525" w:rsidRPr="00C56F27">
        <w:rPr>
          <w:rFonts w:ascii="Times New Roman" w:hAnsi="Times New Roman" w:cs="Times New Roman"/>
          <w:sz w:val="24"/>
          <w:szCs w:val="24"/>
        </w:rPr>
        <w:t>danom dobivanja suglasnosti Ureda državne uprave u Bjelovarsko – bilogorskoj</w:t>
      </w:r>
      <w:r w:rsidR="0093309D" w:rsidRPr="00C56F27">
        <w:rPr>
          <w:rFonts w:ascii="Times New Roman" w:hAnsi="Times New Roman" w:cs="Times New Roman"/>
          <w:sz w:val="24"/>
          <w:szCs w:val="24"/>
        </w:rPr>
        <w:t xml:space="preserve"> županiji </w:t>
      </w:r>
      <w:r w:rsidR="00C56F27" w:rsidRPr="00C56F27">
        <w:rPr>
          <w:rFonts w:ascii="Times New Roman" w:hAnsi="Times New Roman" w:cs="Times New Roman"/>
          <w:sz w:val="24"/>
          <w:szCs w:val="24"/>
        </w:rPr>
        <w:t xml:space="preserve"> i objavljuje se na oglasnoj ploči i mrežnoj stranici škole</w:t>
      </w:r>
      <w:r w:rsidR="00F60EC4">
        <w:rPr>
          <w:rFonts w:ascii="Times New Roman" w:hAnsi="Times New Roman" w:cs="Times New Roman"/>
          <w:sz w:val="24"/>
          <w:szCs w:val="24"/>
        </w:rPr>
        <w:t>.</w:t>
      </w:r>
    </w:p>
    <w:p w:rsidR="00F60EC4" w:rsidRDefault="00F60EC4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52EE" w:rsidRPr="00C56F27" w:rsidRDefault="009452EE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6F2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201D7" w:rsidRPr="00C56F27" w:rsidRDefault="008201D7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6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852C5" w:rsidRPr="00C56F27">
        <w:rPr>
          <w:rFonts w:ascii="Times New Roman" w:hAnsi="Times New Roman" w:cs="Times New Roman"/>
          <w:sz w:val="24"/>
          <w:szCs w:val="24"/>
        </w:rPr>
        <w:tab/>
      </w:r>
      <w:r w:rsidR="009852C5" w:rsidRPr="00C56F27">
        <w:rPr>
          <w:rFonts w:ascii="Times New Roman" w:hAnsi="Times New Roman" w:cs="Times New Roman"/>
          <w:sz w:val="24"/>
          <w:szCs w:val="24"/>
        </w:rPr>
        <w:tab/>
      </w:r>
      <w:r w:rsidR="009852C5" w:rsidRPr="00C56F27">
        <w:rPr>
          <w:rFonts w:ascii="Times New Roman" w:hAnsi="Times New Roman" w:cs="Times New Roman"/>
          <w:sz w:val="24"/>
          <w:szCs w:val="24"/>
        </w:rPr>
        <w:tab/>
      </w:r>
      <w:r w:rsidR="00C56F27">
        <w:rPr>
          <w:rFonts w:ascii="Times New Roman" w:hAnsi="Times New Roman" w:cs="Times New Roman"/>
          <w:sz w:val="24"/>
          <w:szCs w:val="24"/>
        </w:rPr>
        <w:t xml:space="preserve">      </w:t>
      </w:r>
      <w:r w:rsidR="00F60EC4">
        <w:rPr>
          <w:rFonts w:ascii="Times New Roman" w:hAnsi="Times New Roman" w:cs="Times New Roman"/>
          <w:sz w:val="24"/>
          <w:szCs w:val="24"/>
        </w:rPr>
        <w:t xml:space="preserve">  </w:t>
      </w:r>
      <w:r w:rsidR="00C56F27">
        <w:rPr>
          <w:rFonts w:ascii="Times New Roman" w:hAnsi="Times New Roman" w:cs="Times New Roman"/>
          <w:sz w:val="24"/>
          <w:szCs w:val="24"/>
        </w:rPr>
        <w:t>Predsjednica Š</w:t>
      </w:r>
      <w:r w:rsidRPr="00C56F27">
        <w:rPr>
          <w:rFonts w:ascii="Times New Roman" w:hAnsi="Times New Roman" w:cs="Times New Roman"/>
          <w:sz w:val="24"/>
          <w:szCs w:val="24"/>
        </w:rPr>
        <w:t>kolskog odbora</w:t>
      </w:r>
      <w:r w:rsidR="00F60EC4">
        <w:rPr>
          <w:rFonts w:ascii="Times New Roman" w:hAnsi="Times New Roman" w:cs="Times New Roman"/>
          <w:sz w:val="24"/>
          <w:szCs w:val="24"/>
        </w:rPr>
        <w:t>:</w:t>
      </w:r>
    </w:p>
    <w:p w:rsidR="00C56F27" w:rsidRDefault="009852C5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56F27">
        <w:rPr>
          <w:rFonts w:ascii="Times New Roman" w:hAnsi="Times New Roman" w:cs="Times New Roman"/>
          <w:sz w:val="24"/>
          <w:szCs w:val="24"/>
        </w:rPr>
        <w:tab/>
      </w:r>
      <w:r w:rsidRPr="00C56F27">
        <w:rPr>
          <w:rFonts w:ascii="Times New Roman" w:hAnsi="Times New Roman" w:cs="Times New Roman"/>
          <w:sz w:val="24"/>
          <w:szCs w:val="24"/>
        </w:rPr>
        <w:tab/>
      </w:r>
      <w:r w:rsidRPr="00C56F27">
        <w:rPr>
          <w:rFonts w:ascii="Times New Roman" w:hAnsi="Times New Roman" w:cs="Times New Roman"/>
          <w:sz w:val="24"/>
          <w:szCs w:val="24"/>
        </w:rPr>
        <w:tab/>
      </w:r>
      <w:r w:rsidRPr="00C56F27">
        <w:rPr>
          <w:rFonts w:ascii="Times New Roman" w:hAnsi="Times New Roman" w:cs="Times New Roman"/>
          <w:sz w:val="24"/>
          <w:szCs w:val="24"/>
        </w:rPr>
        <w:tab/>
      </w:r>
      <w:r w:rsidRPr="00C56F27">
        <w:rPr>
          <w:rFonts w:ascii="Times New Roman" w:hAnsi="Times New Roman" w:cs="Times New Roman"/>
          <w:sz w:val="24"/>
          <w:szCs w:val="24"/>
        </w:rPr>
        <w:tab/>
      </w:r>
      <w:r w:rsidRPr="00C56F27">
        <w:rPr>
          <w:rFonts w:ascii="Times New Roman" w:hAnsi="Times New Roman" w:cs="Times New Roman"/>
          <w:sz w:val="24"/>
          <w:szCs w:val="24"/>
        </w:rPr>
        <w:tab/>
      </w:r>
      <w:r w:rsidRPr="00C56F27">
        <w:rPr>
          <w:rFonts w:ascii="Times New Roman" w:hAnsi="Times New Roman" w:cs="Times New Roman"/>
          <w:sz w:val="24"/>
          <w:szCs w:val="24"/>
        </w:rPr>
        <w:tab/>
      </w:r>
      <w:r w:rsidRPr="00C56F2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56F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6F27">
        <w:rPr>
          <w:rFonts w:ascii="Times New Roman" w:hAnsi="Times New Roman" w:cs="Times New Roman"/>
          <w:sz w:val="24"/>
          <w:szCs w:val="24"/>
        </w:rPr>
        <w:t xml:space="preserve"> Marina Petrić</w:t>
      </w:r>
    </w:p>
    <w:p w:rsidR="00F60EC4" w:rsidRPr="00C56F27" w:rsidRDefault="00F60EC4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F27" w:rsidRDefault="00C56F27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7F0E" w:rsidRDefault="008F7F0E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4EE2" w:rsidRDefault="00A34EE2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4EE2" w:rsidRPr="00C56F27" w:rsidRDefault="00A34EE2" w:rsidP="008137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7525" w:rsidRDefault="008201D7" w:rsidP="00813755">
      <w:pPr>
        <w:pStyle w:val="Bezproreda"/>
        <w:rPr>
          <w:rFonts w:ascii="Times New Roman" w:hAnsi="Times New Roman" w:cs="Times New Roman"/>
        </w:rPr>
      </w:pPr>
      <w:r w:rsidRPr="00A174A2">
        <w:rPr>
          <w:rFonts w:ascii="Times New Roman" w:hAnsi="Times New Roman" w:cs="Times New Roman"/>
        </w:rPr>
        <w:t xml:space="preserve">                                                                  </w:t>
      </w:r>
      <w:r w:rsidR="009852C5">
        <w:rPr>
          <w:rFonts w:ascii="Times New Roman" w:hAnsi="Times New Roman" w:cs="Times New Roman"/>
        </w:rPr>
        <w:t xml:space="preserve">                                </w:t>
      </w:r>
      <w:r w:rsidRPr="00A174A2">
        <w:rPr>
          <w:rFonts w:ascii="Times New Roman" w:hAnsi="Times New Roman" w:cs="Times New Roman"/>
        </w:rPr>
        <w:t xml:space="preserve">    </w:t>
      </w:r>
    </w:p>
    <w:p w:rsidR="00FE7525" w:rsidRDefault="00FE7525" w:rsidP="00813755">
      <w:pPr>
        <w:pStyle w:val="Bezproreda"/>
        <w:rPr>
          <w:rFonts w:ascii="Times New Roman" w:hAnsi="Times New Roman" w:cs="Times New Roman"/>
        </w:rPr>
      </w:pPr>
      <w:r w:rsidRPr="00C56F27">
        <w:rPr>
          <w:rFonts w:ascii="Times New Roman" w:hAnsi="Times New Roman" w:cs="Times New Roman"/>
          <w:sz w:val="24"/>
          <w:szCs w:val="24"/>
        </w:rPr>
        <w:t>Suglasnost Ureda državne uprave u Bjelovarsko-bilogorskoj županiji, Službe za društvene djelatnosti dobi</w:t>
      </w:r>
      <w:r w:rsidR="008F7F0E">
        <w:rPr>
          <w:rFonts w:ascii="Times New Roman" w:hAnsi="Times New Roman" w:cs="Times New Roman"/>
          <w:sz w:val="24"/>
          <w:szCs w:val="24"/>
        </w:rPr>
        <w:t>vena je dana 11. travnja 2019.</w:t>
      </w:r>
      <w:r w:rsidRPr="00C56F27">
        <w:rPr>
          <w:rFonts w:ascii="Times New Roman" w:hAnsi="Times New Roman" w:cs="Times New Roman"/>
          <w:sz w:val="24"/>
          <w:szCs w:val="24"/>
        </w:rPr>
        <w:t>,</w:t>
      </w:r>
      <w:r w:rsidR="008F7F0E">
        <w:rPr>
          <w:rFonts w:ascii="Times New Roman" w:hAnsi="Times New Roman" w:cs="Times New Roman"/>
        </w:rPr>
        <w:t xml:space="preserve"> (KLASA: 602-02/12-01/39;URBROJ: 2103-05/4-19-4</w:t>
      </w:r>
      <w:r>
        <w:rPr>
          <w:rFonts w:ascii="Times New Roman" w:hAnsi="Times New Roman" w:cs="Times New Roman"/>
        </w:rPr>
        <w:t>).</w:t>
      </w:r>
    </w:p>
    <w:p w:rsidR="008D6229" w:rsidRDefault="008D6229" w:rsidP="00813755">
      <w:pPr>
        <w:pStyle w:val="Bezproreda"/>
        <w:rPr>
          <w:rFonts w:ascii="Times New Roman" w:hAnsi="Times New Roman" w:cs="Times New Roman"/>
        </w:rPr>
      </w:pPr>
    </w:p>
    <w:p w:rsidR="008D6229" w:rsidRPr="00A174A2" w:rsidRDefault="008D6229" w:rsidP="00813755">
      <w:pPr>
        <w:pStyle w:val="Bezproreda"/>
        <w:rPr>
          <w:rFonts w:ascii="Times New Roman" w:hAnsi="Times New Roman" w:cs="Times New Roman"/>
        </w:rPr>
      </w:pPr>
    </w:p>
    <w:p w:rsidR="00A34EE4" w:rsidRPr="00A174A2" w:rsidRDefault="00A34EE4" w:rsidP="00813755">
      <w:pPr>
        <w:pStyle w:val="Bezproreda"/>
        <w:rPr>
          <w:rFonts w:ascii="Times New Roman" w:hAnsi="Times New Roman" w:cs="Times New Roman"/>
        </w:rPr>
      </w:pPr>
    </w:p>
    <w:p w:rsidR="00C56F27" w:rsidRDefault="00C56F27" w:rsidP="00C56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174A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 xml:space="preserve">ica: </w:t>
      </w:r>
    </w:p>
    <w:p w:rsidR="00C56F27" w:rsidRDefault="00C56F27" w:rsidP="00C56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Nada Veselski,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6F27" w:rsidRDefault="00C56F27" w:rsidP="00C56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3CD" w:rsidRPr="00A174A2" w:rsidRDefault="00C56F27" w:rsidP="00C56F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34EE4" w:rsidRPr="00A174A2" w:rsidRDefault="00FF65A6" w:rsidP="0081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4A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1900" w:rsidRPr="00A174A2" w:rsidRDefault="00CB1900" w:rsidP="00813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900" w:rsidRPr="00A174A2" w:rsidSect="00F60EC4">
      <w:footerReference w:type="default" r:id="rId8"/>
      <w:pgSz w:w="11906" w:h="16838"/>
      <w:pgMar w:top="426" w:right="566" w:bottom="851" w:left="141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66" w:rsidRDefault="00750666" w:rsidP="000A75EC">
      <w:pPr>
        <w:spacing w:after="0" w:line="240" w:lineRule="auto"/>
      </w:pPr>
      <w:r>
        <w:separator/>
      </w:r>
    </w:p>
  </w:endnote>
  <w:endnote w:type="continuationSeparator" w:id="0">
    <w:p w:rsidR="00750666" w:rsidRDefault="00750666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7246"/>
      <w:docPartObj>
        <w:docPartGallery w:val="Page Numbers (Bottom of Page)"/>
        <w:docPartUnique/>
      </w:docPartObj>
    </w:sdtPr>
    <w:sdtContent>
      <w:p w:rsidR="00C56F27" w:rsidRDefault="00DF4AA9">
        <w:pPr>
          <w:pStyle w:val="Podnoje"/>
          <w:jc w:val="center"/>
        </w:pPr>
        <w:fldSimple w:instr="PAGE   \* MERGEFORMAT">
          <w:r w:rsidR="008F7F0E">
            <w:rPr>
              <w:noProof/>
            </w:rPr>
            <w:t>4</w:t>
          </w:r>
        </w:fldSimple>
      </w:p>
    </w:sdtContent>
  </w:sdt>
  <w:p w:rsidR="00C56F27" w:rsidRDefault="00C56F2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66" w:rsidRDefault="00750666" w:rsidP="000A75EC">
      <w:pPr>
        <w:spacing w:after="0" w:line="240" w:lineRule="auto"/>
      </w:pPr>
      <w:r>
        <w:separator/>
      </w:r>
    </w:p>
  </w:footnote>
  <w:footnote w:type="continuationSeparator" w:id="0">
    <w:p w:rsidR="00750666" w:rsidRDefault="00750666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7"/>
  </w:num>
  <w:num w:numId="17">
    <w:abstractNumId w:val="25"/>
  </w:num>
  <w:num w:numId="18">
    <w:abstractNumId w:val="19"/>
  </w:num>
  <w:num w:numId="19">
    <w:abstractNumId w:val="28"/>
  </w:num>
  <w:num w:numId="20">
    <w:abstractNumId w:val="13"/>
  </w:num>
  <w:num w:numId="21">
    <w:abstractNumId w:val="27"/>
  </w:num>
  <w:num w:numId="22">
    <w:abstractNumId w:val="18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0F"/>
    <w:rsid w:val="000028B7"/>
    <w:rsid w:val="0000665D"/>
    <w:rsid w:val="0000678F"/>
    <w:rsid w:val="00007F22"/>
    <w:rsid w:val="00012B25"/>
    <w:rsid w:val="00013C07"/>
    <w:rsid w:val="00015830"/>
    <w:rsid w:val="000405BF"/>
    <w:rsid w:val="00040DF8"/>
    <w:rsid w:val="000545DD"/>
    <w:rsid w:val="0005711F"/>
    <w:rsid w:val="00057571"/>
    <w:rsid w:val="000618DA"/>
    <w:rsid w:val="00063215"/>
    <w:rsid w:val="000712EA"/>
    <w:rsid w:val="000723E4"/>
    <w:rsid w:val="000728F0"/>
    <w:rsid w:val="00080FE5"/>
    <w:rsid w:val="000811EA"/>
    <w:rsid w:val="00083808"/>
    <w:rsid w:val="00090F46"/>
    <w:rsid w:val="00093AD6"/>
    <w:rsid w:val="000A2380"/>
    <w:rsid w:val="000A26C3"/>
    <w:rsid w:val="000A4957"/>
    <w:rsid w:val="000A4FC4"/>
    <w:rsid w:val="000A75EC"/>
    <w:rsid w:val="000B0D04"/>
    <w:rsid w:val="000B1E0C"/>
    <w:rsid w:val="000B3728"/>
    <w:rsid w:val="000B4A8F"/>
    <w:rsid w:val="000C131B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1F4B"/>
    <w:rsid w:val="0011310C"/>
    <w:rsid w:val="001214D8"/>
    <w:rsid w:val="001246AD"/>
    <w:rsid w:val="00132556"/>
    <w:rsid w:val="00135652"/>
    <w:rsid w:val="0014101A"/>
    <w:rsid w:val="00146E22"/>
    <w:rsid w:val="001505B2"/>
    <w:rsid w:val="001531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87B58"/>
    <w:rsid w:val="00190EC2"/>
    <w:rsid w:val="00192E5C"/>
    <w:rsid w:val="001955E9"/>
    <w:rsid w:val="001B1B25"/>
    <w:rsid w:val="001B1F2B"/>
    <w:rsid w:val="001B5397"/>
    <w:rsid w:val="001B5FE0"/>
    <w:rsid w:val="001C305A"/>
    <w:rsid w:val="001C583D"/>
    <w:rsid w:val="001D0571"/>
    <w:rsid w:val="001D0D58"/>
    <w:rsid w:val="001D75F0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17E19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625"/>
    <w:rsid w:val="002F3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17FD2"/>
    <w:rsid w:val="003245F5"/>
    <w:rsid w:val="00325896"/>
    <w:rsid w:val="00331851"/>
    <w:rsid w:val="00335499"/>
    <w:rsid w:val="003356EF"/>
    <w:rsid w:val="00337B80"/>
    <w:rsid w:val="00340A2D"/>
    <w:rsid w:val="00345BAC"/>
    <w:rsid w:val="003500EC"/>
    <w:rsid w:val="00352819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56B9A"/>
    <w:rsid w:val="00461C95"/>
    <w:rsid w:val="0046533A"/>
    <w:rsid w:val="00475A8D"/>
    <w:rsid w:val="0048246E"/>
    <w:rsid w:val="00492051"/>
    <w:rsid w:val="00494923"/>
    <w:rsid w:val="00495873"/>
    <w:rsid w:val="00496E5D"/>
    <w:rsid w:val="00497BE0"/>
    <w:rsid w:val="004A1068"/>
    <w:rsid w:val="004A6A4F"/>
    <w:rsid w:val="004B1848"/>
    <w:rsid w:val="004B3575"/>
    <w:rsid w:val="004D0C82"/>
    <w:rsid w:val="004D11DC"/>
    <w:rsid w:val="004D5953"/>
    <w:rsid w:val="004F02F9"/>
    <w:rsid w:val="004F1AEF"/>
    <w:rsid w:val="004F2348"/>
    <w:rsid w:val="004F55FD"/>
    <w:rsid w:val="004F59BE"/>
    <w:rsid w:val="004F6D26"/>
    <w:rsid w:val="004F72C1"/>
    <w:rsid w:val="004F7BCB"/>
    <w:rsid w:val="00502CE8"/>
    <w:rsid w:val="00512B5F"/>
    <w:rsid w:val="00514E56"/>
    <w:rsid w:val="005244D6"/>
    <w:rsid w:val="005301EB"/>
    <w:rsid w:val="00530D0A"/>
    <w:rsid w:val="00531226"/>
    <w:rsid w:val="00534557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C788C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50666"/>
    <w:rsid w:val="007543AA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91BC6"/>
    <w:rsid w:val="007A37B8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813755"/>
    <w:rsid w:val="008201D7"/>
    <w:rsid w:val="00822CF9"/>
    <w:rsid w:val="00827A5B"/>
    <w:rsid w:val="00830027"/>
    <w:rsid w:val="008327FE"/>
    <w:rsid w:val="00833911"/>
    <w:rsid w:val="008356CA"/>
    <w:rsid w:val="00836B70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6D7E"/>
    <w:rsid w:val="008A78CB"/>
    <w:rsid w:val="008C0D8C"/>
    <w:rsid w:val="008D02E0"/>
    <w:rsid w:val="008D056D"/>
    <w:rsid w:val="008D395B"/>
    <w:rsid w:val="008D6229"/>
    <w:rsid w:val="008F0B28"/>
    <w:rsid w:val="008F5377"/>
    <w:rsid w:val="008F7390"/>
    <w:rsid w:val="008F7F0E"/>
    <w:rsid w:val="009011B1"/>
    <w:rsid w:val="00901668"/>
    <w:rsid w:val="0090577E"/>
    <w:rsid w:val="00924CE4"/>
    <w:rsid w:val="00926939"/>
    <w:rsid w:val="0093044C"/>
    <w:rsid w:val="0093309D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55C1C"/>
    <w:rsid w:val="00966F81"/>
    <w:rsid w:val="00975149"/>
    <w:rsid w:val="00976BA0"/>
    <w:rsid w:val="0097765C"/>
    <w:rsid w:val="009806C7"/>
    <w:rsid w:val="00980B4D"/>
    <w:rsid w:val="009852C5"/>
    <w:rsid w:val="00986128"/>
    <w:rsid w:val="00993B35"/>
    <w:rsid w:val="009949F2"/>
    <w:rsid w:val="009A20F9"/>
    <w:rsid w:val="009A2B6D"/>
    <w:rsid w:val="009A316C"/>
    <w:rsid w:val="009B3767"/>
    <w:rsid w:val="009B5EB2"/>
    <w:rsid w:val="009C1C31"/>
    <w:rsid w:val="009C35B2"/>
    <w:rsid w:val="009D1D97"/>
    <w:rsid w:val="009D7429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174A2"/>
    <w:rsid w:val="00A234F5"/>
    <w:rsid w:val="00A23681"/>
    <w:rsid w:val="00A23B3A"/>
    <w:rsid w:val="00A2565E"/>
    <w:rsid w:val="00A27A6C"/>
    <w:rsid w:val="00A27D82"/>
    <w:rsid w:val="00A301A0"/>
    <w:rsid w:val="00A34EE2"/>
    <w:rsid w:val="00A34EE4"/>
    <w:rsid w:val="00A376EA"/>
    <w:rsid w:val="00A37EE3"/>
    <w:rsid w:val="00A43933"/>
    <w:rsid w:val="00A45024"/>
    <w:rsid w:val="00A46D3F"/>
    <w:rsid w:val="00A555B2"/>
    <w:rsid w:val="00A610B1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34B53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00AA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56F27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2A31"/>
    <w:rsid w:val="00CF44E6"/>
    <w:rsid w:val="00D0104E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50B8A"/>
    <w:rsid w:val="00D52839"/>
    <w:rsid w:val="00D52876"/>
    <w:rsid w:val="00D602B0"/>
    <w:rsid w:val="00D61DF8"/>
    <w:rsid w:val="00D70B3F"/>
    <w:rsid w:val="00D742FE"/>
    <w:rsid w:val="00D76A7B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4AA9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719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77A0"/>
    <w:rsid w:val="00EB33DD"/>
    <w:rsid w:val="00EB6B7E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60EC4"/>
    <w:rsid w:val="00F6158A"/>
    <w:rsid w:val="00F66F79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13B7"/>
    <w:rsid w:val="00FC4D3E"/>
    <w:rsid w:val="00FD54BD"/>
    <w:rsid w:val="00FD7CDD"/>
    <w:rsid w:val="00FE01B3"/>
    <w:rsid w:val="00FE2D2B"/>
    <w:rsid w:val="00FE459B"/>
    <w:rsid w:val="00FE4D0B"/>
    <w:rsid w:val="00FE50BA"/>
    <w:rsid w:val="00FE5517"/>
    <w:rsid w:val="00FE7525"/>
    <w:rsid w:val="00FF0720"/>
    <w:rsid w:val="00FF0A5A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17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E2F0-CE3B-4D05-8778-C9140D2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16</cp:revision>
  <cp:lastPrinted>2019-05-13T10:42:00Z</cp:lastPrinted>
  <dcterms:created xsi:type="dcterms:W3CDTF">2019-02-05T13:15:00Z</dcterms:created>
  <dcterms:modified xsi:type="dcterms:W3CDTF">2019-05-13T10:46:00Z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